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" w:tblpY="925"/>
        <w:tblW w:w="9788" w:type="dxa"/>
        <w:tblLook w:val="04A0" w:firstRow="1" w:lastRow="0" w:firstColumn="1" w:lastColumn="0" w:noHBand="0" w:noVBand="1"/>
      </w:tblPr>
      <w:tblGrid>
        <w:gridCol w:w="3110"/>
        <w:gridCol w:w="3084"/>
        <w:gridCol w:w="718"/>
        <w:gridCol w:w="2876"/>
      </w:tblGrid>
      <w:tr w:rsidR="00A516BB" w:rsidRPr="001546C1" w:rsidTr="008E6C06">
        <w:trPr>
          <w:trHeight w:val="2410"/>
        </w:trPr>
        <w:tc>
          <w:tcPr>
            <w:tcW w:w="9788" w:type="dxa"/>
            <w:gridSpan w:val="4"/>
          </w:tcPr>
          <w:p w:rsidR="007A3091" w:rsidRPr="007A3091" w:rsidRDefault="007A3091" w:rsidP="007A3091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обсуждения 29.07</w:t>
            </w:r>
            <w:r w:rsidRPr="007A3091">
              <w:rPr>
                <w:sz w:val="22"/>
                <w:szCs w:val="22"/>
              </w:rPr>
              <w:t>.2024</w:t>
            </w:r>
          </w:p>
          <w:p w:rsidR="007A3091" w:rsidRDefault="007A3091" w:rsidP="007A3091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обсуждения 13.08</w:t>
            </w:r>
            <w:r w:rsidRPr="007A3091">
              <w:rPr>
                <w:sz w:val="22"/>
                <w:szCs w:val="22"/>
              </w:rPr>
              <w:t>.2024</w:t>
            </w:r>
          </w:p>
          <w:p w:rsidR="007A3091" w:rsidRPr="007A3091" w:rsidRDefault="007A3091" w:rsidP="007A3091">
            <w:pPr>
              <w:ind w:left="709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A516BB" w:rsidRPr="00BC0B29" w:rsidRDefault="00A516BB" w:rsidP="009B7B6D">
            <w:pPr>
              <w:jc w:val="center"/>
              <w:rPr>
                <w:color w:val="333333"/>
                <w:sz w:val="36"/>
                <w:szCs w:val="36"/>
              </w:rPr>
            </w:pPr>
            <w:r w:rsidRPr="00BC0B29">
              <w:rPr>
                <w:color w:val="333333"/>
                <w:sz w:val="36"/>
                <w:szCs w:val="36"/>
              </w:rPr>
              <w:t>Администрация</w:t>
            </w:r>
            <w:r w:rsidR="00BC0B29" w:rsidRPr="00BC0B29">
              <w:rPr>
                <w:color w:val="333333"/>
                <w:sz w:val="36"/>
                <w:szCs w:val="36"/>
              </w:rPr>
              <w:t xml:space="preserve"> </w:t>
            </w:r>
            <w:r w:rsidR="00805360">
              <w:rPr>
                <w:color w:val="333333"/>
                <w:sz w:val="36"/>
                <w:szCs w:val="36"/>
              </w:rPr>
              <w:t>Новороговск</w:t>
            </w:r>
            <w:r w:rsidR="00BC0B29" w:rsidRPr="00BC0B29">
              <w:rPr>
                <w:color w:val="333333"/>
                <w:sz w:val="36"/>
                <w:szCs w:val="36"/>
              </w:rPr>
              <w:t>ого сельского поселения</w:t>
            </w:r>
          </w:p>
          <w:p w:rsidR="00A516BB" w:rsidRPr="00BC0B29" w:rsidRDefault="00A516BB" w:rsidP="009B7B6D">
            <w:pPr>
              <w:jc w:val="center"/>
              <w:rPr>
                <w:color w:val="333333"/>
                <w:sz w:val="36"/>
                <w:szCs w:val="36"/>
              </w:rPr>
            </w:pPr>
            <w:r w:rsidRPr="00BC0B29">
              <w:rPr>
                <w:color w:val="333333"/>
                <w:sz w:val="36"/>
                <w:szCs w:val="36"/>
              </w:rPr>
              <w:t xml:space="preserve">Егорлыкского района </w:t>
            </w:r>
            <w:r w:rsidR="00BC0B29" w:rsidRPr="00BC0B29">
              <w:rPr>
                <w:color w:val="333333"/>
                <w:sz w:val="36"/>
                <w:szCs w:val="36"/>
              </w:rPr>
              <w:t>Ростовской области</w:t>
            </w:r>
          </w:p>
          <w:p w:rsidR="00A516BB" w:rsidRPr="00BC0B29" w:rsidRDefault="00A516BB" w:rsidP="009B7B6D">
            <w:pPr>
              <w:jc w:val="center"/>
              <w:rPr>
                <w:color w:val="333333"/>
                <w:sz w:val="36"/>
                <w:szCs w:val="36"/>
              </w:rPr>
            </w:pPr>
          </w:p>
          <w:p w:rsidR="00A516BB" w:rsidRPr="00BC0B29" w:rsidRDefault="00A516BB" w:rsidP="009B7B6D">
            <w:pPr>
              <w:jc w:val="center"/>
              <w:rPr>
                <w:sz w:val="36"/>
                <w:szCs w:val="36"/>
              </w:rPr>
            </w:pPr>
            <w:r w:rsidRPr="00BC0B29">
              <w:rPr>
                <w:color w:val="333333"/>
                <w:sz w:val="38"/>
                <w:szCs w:val="38"/>
              </w:rPr>
              <w:t>ПОСТАНОВЛЕНИЕ</w:t>
            </w:r>
            <w:r w:rsidR="00A91B2D">
              <w:rPr>
                <w:color w:val="333333"/>
                <w:sz w:val="38"/>
                <w:szCs w:val="38"/>
              </w:rPr>
              <w:t xml:space="preserve">- </w:t>
            </w:r>
            <w:r w:rsidR="00A91B2D" w:rsidRPr="00A91B2D">
              <w:rPr>
                <w:b/>
                <w:i/>
                <w:color w:val="333333"/>
                <w:sz w:val="38"/>
                <w:szCs w:val="38"/>
                <w:u w:val="single"/>
              </w:rPr>
              <w:t>ПРОЕКТ</w:t>
            </w:r>
          </w:p>
        </w:tc>
      </w:tr>
      <w:tr w:rsidR="00A516BB" w:rsidRPr="001546C1" w:rsidTr="009B7B6D">
        <w:trPr>
          <w:trHeight w:val="319"/>
        </w:trPr>
        <w:tc>
          <w:tcPr>
            <w:tcW w:w="9788" w:type="dxa"/>
            <w:gridSpan w:val="4"/>
          </w:tcPr>
          <w:p w:rsidR="00A516BB" w:rsidRPr="00BC0B29" w:rsidRDefault="00A516BB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A516BB" w:rsidRPr="001546C1" w:rsidTr="009B7B6D">
        <w:trPr>
          <w:trHeight w:val="319"/>
        </w:trPr>
        <w:tc>
          <w:tcPr>
            <w:tcW w:w="3110" w:type="dxa"/>
          </w:tcPr>
          <w:p w:rsidR="00A516BB" w:rsidRPr="00BC0B29" w:rsidRDefault="00BC0B29" w:rsidP="00BC0B29">
            <w:pPr>
              <w:rPr>
                <w:sz w:val="28"/>
                <w:szCs w:val="28"/>
              </w:rPr>
            </w:pPr>
            <w:r w:rsidRPr="00BC0B29">
              <w:rPr>
                <w:sz w:val="28"/>
                <w:szCs w:val="28"/>
              </w:rPr>
              <w:t>«____» _______</w:t>
            </w:r>
            <w:r w:rsidR="00E31B62" w:rsidRPr="00BC0B29">
              <w:rPr>
                <w:sz w:val="28"/>
                <w:szCs w:val="28"/>
              </w:rPr>
              <w:t xml:space="preserve"> </w:t>
            </w:r>
            <w:r w:rsidR="00A516BB" w:rsidRPr="00BC0B29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hideMark/>
          </w:tcPr>
          <w:p w:rsidR="00A516BB" w:rsidRPr="00BC0B29" w:rsidRDefault="00A516BB" w:rsidP="00BC0B29">
            <w:pPr>
              <w:jc w:val="center"/>
              <w:rPr>
                <w:sz w:val="28"/>
                <w:szCs w:val="28"/>
              </w:rPr>
            </w:pPr>
            <w:r w:rsidRPr="00BC0B29">
              <w:rPr>
                <w:sz w:val="28"/>
                <w:szCs w:val="28"/>
              </w:rPr>
              <w:t xml:space="preserve">№ </w:t>
            </w:r>
            <w:r w:rsidR="00BC0B29" w:rsidRPr="00BC0B29">
              <w:rPr>
                <w:sz w:val="28"/>
                <w:szCs w:val="28"/>
              </w:rPr>
              <w:t>_____</w:t>
            </w:r>
          </w:p>
        </w:tc>
        <w:tc>
          <w:tcPr>
            <w:tcW w:w="3594" w:type="dxa"/>
            <w:gridSpan w:val="2"/>
          </w:tcPr>
          <w:p w:rsidR="00A516BB" w:rsidRPr="00BC0B29" w:rsidRDefault="00805360" w:rsidP="009B7B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BC0B29" w:rsidRPr="00BC0B2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Новороговская</w:t>
            </w:r>
          </w:p>
        </w:tc>
      </w:tr>
      <w:tr w:rsidR="00A516BB" w:rsidRPr="001546C1" w:rsidTr="009B7B6D">
        <w:trPr>
          <w:trHeight w:val="325"/>
        </w:trPr>
        <w:tc>
          <w:tcPr>
            <w:tcW w:w="9788" w:type="dxa"/>
            <w:gridSpan w:val="4"/>
          </w:tcPr>
          <w:p w:rsidR="009B7B6D" w:rsidRPr="00BC0B29" w:rsidRDefault="009B7B6D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9B7B6D" w:rsidRPr="001546C1" w:rsidTr="009B7B6D">
        <w:trPr>
          <w:trHeight w:val="306"/>
        </w:trPr>
        <w:tc>
          <w:tcPr>
            <w:tcW w:w="6912" w:type="dxa"/>
            <w:gridSpan w:val="3"/>
          </w:tcPr>
          <w:p w:rsidR="009B7B6D" w:rsidRPr="00BC0B29" w:rsidRDefault="009B7B6D" w:rsidP="00BC0B29">
            <w:pPr>
              <w:jc w:val="both"/>
              <w:rPr>
                <w:color w:val="auto"/>
                <w:sz w:val="28"/>
                <w:szCs w:val="28"/>
              </w:rPr>
            </w:pPr>
            <w:r w:rsidRPr="00BC0B29">
              <w:rPr>
                <w:color w:val="auto"/>
                <w:sz w:val="28"/>
                <w:szCs w:val="28"/>
              </w:rPr>
              <w:t xml:space="preserve">Об утверждении Порядка формирования и ведения реестра муниципальных услуг, </w:t>
            </w:r>
            <w:r w:rsidR="00BC0B29" w:rsidRPr="00BC0B29">
              <w:rPr>
                <w:color w:val="auto"/>
                <w:sz w:val="28"/>
                <w:szCs w:val="28"/>
              </w:rPr>
              <w:t>предоставляемых Администрацией</w:t>
            </w:r>
            <w:r w:rsidRPr="00BC0B29">
              <w:rPr>
                <w:color w:val="auto"/>
                <w:sz w:val="28"/>
                <w:szCs w:val="28"/>
              </w:rPr>
              <w:t xml:space="preserve"> </w:t>
            </w:r>
            <w:r w:rsidR="00805360">
              <w:rPr>
                <w:color w:val="auto"/>
                <w:sz w:val="28"/>
                <w:szCs w:val="28"/>
              </w:rPr>
              <w:t>Новороговск</w:t>
            </w:r>
            <w:r w:rsidR="00BC0B29" w:rsidRPr="00BC0B29">
              <w:rPr>
                <w:color w:val="auto"/>
                <w:sz w:val="28"/>
                <w:szCs w:val="28"/>
              </w:rPr>
              <w:t xml:space="preserve">ого сельского поселения </w:t>
            </w:r>
            <w:proofErr w:type="spellStart"/>
            <w:r w:rsidR="00BC0B29" w:rsidRPr="00BC0B29">
              <w:rPr>
                <w:color w:val="auto"/>
                <w:sz w:val="28"/>
                <w:szCs w:val="28"/>
              </w:rPr>
              <w:t>Егорлыкск</w:t>
            </w:r>
            <w:r w:rsidR="00BC0B29">
              <w:rPr>
                <w:color w:val="auto"/>
                <w:sz w:val="28"/>
                <w:szCs w:val="28"/>
              </w:rPr>
              <w:t>ого</w:t>
            </w:r>
            <w:proofErr w:type="spellEnd"/>
            <w:r w:rsidR="00BC0B29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876" w:type="dxa"/>
          </w:tcPr>
          <w:p w:rsidR="009B7B6D" w:rsidRPr="00BC0B29" w:rsidRDefault="009B7B6D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A516BB" w:rsidRPr="001546C1" w:rsidTr="009B7B6D">
        <w:trPr>
          <w:trHeight w:val="269"/>
        </w:trPr>
        <w:tc>
          <w:tcPr>
            <w:tcW w:w="9788" w:type="dxa"/>
            <w:gridSpan w:val="4"/>
          </w:tcPr>
          <w:p w:rsidR="00A516BB" w:rsidRPr="00BC0B29" w:rsidRDefault="00A516BB" w:rsidP="009B7B6D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7B53B0" w:rsidRDefault="00A516BB" w:rsidP="009B7B6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D865ED" w:rsidRPr="00D22002">
        <w:rPr>
          <w:color w:val="auto"/>
          <w:sz w:val="28"/>
          <w:szCs w:val="28"/>
        </w:rPr>
        <w:t xml:space="preserve">целях обеспечения доступа физических и юридических лиц к достоверной и актуальной информации о муниципальных услугах </w:t>
      </w:r>
      <w:r w:rsidR="001C1F34" w:rsidRPr="00D22002">
        <w:rPr>
          <w:color w:val="auto"/>
          <w:sz w:val="28"/>
          <w:szCs w:val="28"/>
        </w:rPr>
        <w:t>муниципа</w:t>
      </w:r>
      <w:r>
        <w:rPr>
          <w:color w:val="auto"/>
          <w:sz w:val="28"/>
          <w:szCs w:val="28"/>
        </w:rPr>
        <w:t>льного образования «</w:t>
      </w:r>
      <w:proofErr w:type="spellStart"/>
      <w:r w:rsidR="00805360">
        <w:rPr>
          <w:color w:val="auto"/>
          <w:sz w:val="28"/>
          <w:szCs w:val="28"/>
        </w:rPr>
        <w:t>Новороговск</w:t>
      </w:r>
      <w:r w:rsidR="002A0B2A">
        <w:rPr>
          <w:color w:val="auto"/>
          <w:sz w:val="28"/>
          <w:szCs w:val="28"/>
        </w:rPr>
        <w:t>ое</w:t>
      </w:r>
      <w:proofErr w:type="spellEnd"/>
      <w:r w:rsidR="002A0B2A">
        <w:rPr>
          <w:color w:val="auto"/>
          <w:sz w:val="28"/>
          <w:szCs w:val="28"/>
        </w:rPr>
        <w:t xml:space="preserve"> сельское поселение</w:t>
      </w:r>
      <w:r w:rsidR="001C1F34" w:rsidRPr="00D22002">
        <w:rPr>
          <w:color w:val="auto"/>
          <w:sz w:val="28"/>
          <w:szCs w:val="28"/>
        </w:rPr>
        <w:t>»</w:t>
      </w:r>
      <w:r w:rsidR="00D865ED" w:rsidRPr="00D22002">
        <w:rPr>
          <w:color w:val="auto"/>
          <w:sz w:val="28"/>
          <w:szCs w:val="28"/>
        </w:rPr>
        <w:t xml:space="preserve">, в соответствии со статьей 11 Федерального закона от 27.07.2010 № 210-ФЗ «Об организации и предоставлении государственных и муниципальных услуг», </w:t>
      </w:r>
      <w:r w:rsidR="00391C68">
        <w:rPr>
          <w:color w:val="auto"/>
          <w:sz w:val="28"/>
          <w:szCs w:val="28"/>
        </w:rPr>
        <w:t xml:space="preserve">постановлением </w:t>
      </w:r>
      <w:r w:rsidR="00582324">
        <w:rPr>
          <w:color w:val="auto"/>
          <w:sz w:val="28"/>
          <w:szCs w:val="28"/>
        </w:rPr>
        <w:t xml:space="preserve">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="007B53B0">
        <w:rPr>
          <w:color w:val="auto"/>
          <w:sz w:val="28"/>
          <w:szCs w:val="28"/>
        </w:rPr>
        <w:t>,</w:t>
      </w:r>
      <w:r w:rsidR="007B53B0" w:rsidRPr="007B53B0">
        <w:t xml:space="preserve"> </w:t>
      </w:r>
      <w:r w:rsidR="007B53B0" w:rsidRPr="007B53B0">
        <w:rPr>
          <w:color w:val="auto"/>
          <w:sz w:val="28"/>
          <w:szCs w:val="28"/>
        </w:rPr>
        <w:t>руководствуясь Устав</w:t>
      </w:r>
      <w:r w:rsidR="002A0B2A">
        <w:rPr>
          <w:color w:val="auto"/>
          <w:sz w:val="28"/>
          <w:szCs w:val="28"/>
        </w:rPr>
        <w:t>ом</w:t>
      </w:r>
      <w:r w:rsidR="007B53B0" w:rsidRPr="007B53B0">
        <w:rPr>
          <w:color w:val="auto"/>
          <w:sz w:val="28"/>
          <w:szCs w:val="28"/>
        </w:rPr>
        <w:t xml:space="preserve"> муниципального образования «</w:t>
      </w:r>
      <w:proofErr w:type="spellStart"/>
      <w:r w:rsidR="00805360">
        <w:rPr>
          <w:color w:val="auto"/>
          <w:sz w:val="28"/>
          <w:szCs w:val="28"/>
        </w:rPr>
        <w:t>Новороговск</w:t>
      </w:r>
      <w:r w:rsidR="002A0B2A">
        <w:rPr>
          <w:color w:val="auto"/>
          <w:sz w:val="28"/>
          <w:szCs w:val="28"/>
        </w:rPr>
        <w:t>ое</w:t>
      </w:r>
      <w:proofErr w:type="spellEnd"/>
      <w:r w:rsidR="002A0B2A">
        <w:rPr>
          <w:color w:val="auto"/>
          <w:sz w:val="28"/>
          <w:szCs w:val="28"/>
        </w:rPr>
        <w:t xml:space="preserve"> сельское поселение</w:t>
      </w:r>
      <w:r w:rsidR="007B53B0" w:rsidRPr="007B53B0">
        <w:rPr>
          <w:color w:val="auto"/>
          <w:sz w:val="28"/>
          <w:szCs w:val="28"/>
        </w:rPr>
        <w:t xml:space="preserve">», Администрация </w:t>
      </w:r>
      <w:r w:rsidR="00805360">
        <w:rPr>
          <w:color w:val="auto"/>
          <w:sz w:val="28"/>
          <w:szCs w:val="28"/>
        </w:rPr>
        <w:t>Новороговск</w:t>
      </w:r>
      <w:r w:rsidR="002A0B2A">
        <w:rPr>
          <w:color w:val="auto"/>
          <w:sz w:val="28"/>
          <w:szCs w:val="28"/>
        </w:rPr>
        <w:t>ого сельского поселения</w:t>
      </w:r>
    </w:p>
    <w:p w:rsidR="007B53B0" w:rsidRDefault="007B53B0" w:rsidP="009B7B6D">
      <w:pPr>
        <w:ind w:firstLine="709"/>
        <w:jc w:val="both"/>
        <w:rPr>
          <w:color w:val="auto"/>
          <w:sz w:val="28"/>
          <w:szCs w:val="28"/>
        </w:rPr>
      </w:pPr>
    </w:p>
    <w:p w:rsidR="007B53B0" w:rsidRPr="008B2023" w:rsidRDefault="007B53B0" w:rsidP="009B7B6D">
      <w:pPr>
        <w:shd w:val="clear" w:color="auto" w:fill="FFFFFF"/>
        <w:ind w:firstLine="709"/>
        <w:jc w:val="center"/>
        <w:rPr>
          <w:b/>
          <w:spacing w:val="60"/>
          <w:sz w:val="28"/>
          <w:szCs w:val="28"/>
        </w:rPr>
      </w:pPr>
      <w:r w:rsidRPr="008B2023">
        <w:rPr>
          <w:b/>
          <w:spacing w:val="60"/>
          <w:sz w:val="28"/>
          <w:szCs w:val="28"/>
        </w:rPr>
        <w:t>постановляет:</w:t>
      </w:r>
    </w:p>
    <w:p w:rsidR="007B53B0" w:rsidRPr="007B53B0" w:rsidRDefault="007B53B0" w:rsidP="009B7B6D">
      <w:pPr>
        <w:ind w:firstLine="709"/>
        <w:jc w:val="both"/>
        <w:rPr>
          <w:color w:val="auto"/>
          <w:sz w:val="28"/>
          <w:szCs w:val="28"/>
        </w:rPr>
      </w:pPr>
    </w:p>
    <w:p w:rsidR="008E6C06" w:rsidRDefault="002A0B2A" w:rsidP="002A0B2A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и ведения реестра </w:t>
      </w:r>
      <w:r w:rsidRPr="007C0A56"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Администрации </w:t>
      </w:r>
      <w:r w:rsidR="00805360">
        <w:rPr>
          <w:rFonts w:ascii="Times New Roman" w:hAnsi="Times New Roman" w:cs="Times New Roman"/>
          <w:sz w:val="28"/>
          <w:szCs w:val="28"/>
        </w:rPr>
        <w:t>Новороговск</w:t>
      </w:r>
      <w:r w:rsidR="008E6C06">
        <w:rPr>
          <w:rFonts w:ascii="Times New Roman" w:hAnsi="Times New Roman" w:cs="Times New Roman"/>
          <w:sz w:val="28"/>
          <w:szCs w:val="28"/>
        </w:rPr>
        <w:t>ого</w:t>
      </w:r>
      <w:r w:rsidRPr="007C0A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>.</w:t>
      </w:r>
    </w:p>
    <w:p w:rsidR="00A91B2D" w:rsidRDefault="00A91B2D" w:rsidP="00380B98">
      <w:pPr>
        <w:numPr>
          <w:ilvl w:val="0"/>
          <w:numId w:val="3"/>
        </w:numPr>
        <w:jc w:val="both"/>
        <w:rPr>
          <w:sz w:val="28"/>
        </w:rPr>
      </w:pPr>
      <w:proofErr w:type="gramStart"/>
      <w:r w:rsidRPr="00A91B2D">
        <w:rPr>
          <w:sz w:val="28"/>
        </w:rPr>
        <w:t>Разместить</w:t>
      </w:r>
      <w:proofErr w:type="gramEnd"/>
      <w:r w:rsidRPr="00A91B2D">
        <w:rPr>
          <w:sz w:val="28"/>
        </w:rPr>
        <w:t xml:space="preserve"> настоящее постановление на официальном сайте Администрации </w:t>
      </w:r>
      <w:r w:rsidR="00805360">
        <w:rPr>
          <w:sz w:val="28"/>
        </w:rPr>
        <w:t>Новороговск</w:t>
      </w:r>
      <w:r w:rsidRPr="00A91B2D">
        <w:rPr>
          <w:sz w:val="28"/>
        </w:rPr>
        <w:t xml:space="preserve">ого сельского поселения </w:t>
      </w:r>
      <w:r>
        <w:br/>
      </w:r>
      <w:r w:rsidRPr="00A91B2D">
        <w:rPr>
          <w:sz w:val="28"/>
        </w:rPr>
        <w:t>в информационно-телекоммуникационной сети «Интернет».</w:t>
      </w:r>
    </w:p>
    <w:p w:rsidR="00A91B2D" w:rsidRPr="00A91B2D" w:rsidRDefault="00A91B2D" w:rsidP="00380B98">
      <w:pPr>
        <w:numPr>
          <w:ilvl w:val="0"/>
          <w:numId w:val="3"/>
        </w:numPr>
        <w:jc w:val="both"/>
        <w:rPr>
          <w:sz w:val="28"/>
        </w:rPr>
      </w:pPr>
      <w:r w:rsidRPr="00A91B2D">
        <w:rPr>
          <w:sz w:val="28"/>
        </w:rPr>
        <w:t>Настоящее постановление вступает в силу после его официального опубликования.</w:t>
      </w:r>
    </w:p>
    <w:p w:rsidR="00A91B2D" w:rsidRDefault="00A91B2D" w:rsidP="00A91B2D">
      <w:pPr>
        <w:numPr>
          <w:ilvl w:val="0"/>
          <w:numId w:val="3"/>
        </w:numPr>
        <w:jc w:val="both"/>
      </w:pPr>
      <w:r>
        <w:rPr>
          <w:sz w:val="28"/>
        </w:rPr>
        <w:t>Контроль за выполнением настоящего постановления оставляю за собой.</w:t>
      </w:r>
    </w:p>
    <w:p w:rsidR="00A91B2D" w:rsidRDefault="00A91B2D" w:rsidP="00A91B2D">
      <w:pPr>
        <w:jc w:val="both"/>
        <w:rPr>
          <w:sz w:val="28"/>
        </w:rPr>
      </w:pPr>
    </w:p>
    <w:p w:rsidR="002A0B2A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A0B2A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A0B2A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A0B2A" w:rsidRDefault="009B2107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2A0B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A0B2A" w:rsidRDefault="00805360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</w:t>
      </w:r>
      <w:r w:rsidR="002A0B2A">
        <w:rPr>
          <w:rFonts w:ascii="Times New Roman" w:hAnsi="Times New Roman" w:cs="Times New Roman"/>
          <w:sz w:val="28"/>
          <w:szCs w:val="28"/>
        </w:rPr>
        <w:t xml:space="preserve">ого сельского поселения              </w:t>
      </w:r>
      <w:r w:rsidR="009B2107">
        <w:rPr>
          <w:rFonts w:ascii="Times New Roman" w:hAnsi="Times New Roman" w:cs="Times New Roman"/>
          <w:sz w:val="28"/>
          <w:szCs w:val="28"/>
        </w:rPr>
        <w:t xml:space="preserve">                               Ю.Е. Самарцева</w:t>
      </w:r>
    </w:p>
    <w:p w:rsidR="002A0B2A" w:rsidRPr="005F5EE5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06A51" w:rsidRPr="00AC4983" w:rsidRDefault="00906A51" w:rsidP="002A0B2A">
      <w:pPr>
        <w:ind w:firstLine="709"/>
        <w:jc w:val="both"/>
        <w:rPr>
          <w:color w:val="FF0000"/>
          <w:sz w:val="20"/>
        </w:rPr>
      </w:pPr>
    </w:p>
    <w:p w:rsidR="008E6C06" w:rsidRDefault="008E6C06" w:rsidP="009B7B6D">
      <w:pPr>
        <w:ind w:firstLine="6237"/>
        <w:jc w:val="center"/>
        <w:rPr>
          <w:sz w:val="28"/>
          <w:szCs w:val="28"/>
        </w:rPr>
      </w:pPr>
    </w:p>
    <w:p w:rsidR="00E06F2A" w:rsidRDefault="00E06F2A" w:rsidP="009B7B6D">
      <w:pPr>
        <w:ind w:firstLine="6237"/>
        <w:jc w:val="center"/>
        <w:rPr>
          <w:sz w:val="28"/>
          <w:szCs w:val="28"/>
        </w:rPr>
      </w:pPr>
    </w:p>
    <w:p w:rsidR="009B7B6D" w:rsidRDefault="009B7B6D" w:rsidP="00E06F2A">
      <w:pPr>
        <w:ind w:firstLine="6237"/>
        <w:jc w:val="right"/>
        <w:rPr>
          <w:sz w:val="28"/>
          <w:szCs w:val="28"/>
        </w:rPr>
      </w:pPr>
      <w:r w:rsidRPr="00657249">
        <w:rPr>
          <w:sz w:val="28"/>
          <w:szCs w:val="28"/>
        </w:rPr>
        <w:t>Приложение</w:t>
      </w:r>
    </w:p>
    <w:p w:rsidR="009B7B6D" w:rsidRDefault="009B7B6D" w:rsidP="00E06F2A">
      <w:pPr>
        <w:ind w:firstLine="6237"/>
        <w:jc w:val="right"/>
        <w:rPr>
          <w:sz w:val="28"/>
          <w:szCs w:val="28"/>
        </w:rPr>
      </w:pPr>
      <w:r w:rsidRPr="00657249">
        <w:rPr>
          <w:sz w:val="28"/>
          <w:szCs w:val="28"/>
        </w:rPr>
        <w:t>к постановлению</w:t>
      </w:r>
    </w:p>
    <w:p w:rsidR="009B7B6D" w:rsidRDefault="009B7B6D" w:rsidP="00E06F2A">
      <w:pPr>
        <w:ind w:firstLine="6237"/>
        <w:jc w:val="right"/>
        <w:rPr>
          <w:sz w:val="28"/>
          <w:szCs w:val="28"/>
        </w:rPr>
      </w:pPr>
      <w:r w:rsidRPr="00657249">
        <w:rPr>
          <w:sz w:val="28"/>
          <w:szCs w:val="28"/>
        </w:rPr>
        <w:t>Администрации</w:t>
      </w:r>
    </w:p>
    <w:p w:rsidR="009B7B6D" w:rsidRDefault="00805360" w:rsidP="00E06F2A">
      <w:pPr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</w:t>
      </w:r>
      <w:r w:rsidR="00E06F2A">
        <w:rPr>
          <w:sz w:val="28"/>
          <w:szCs w:val="28"/>
        </w:rPr>
        <w:t>ого сельского поселения</w:t>
      </w:r>
      <w:r w:rsidR="009B7B6D">
        <w:rPr>
          <w:sz w:val="28"/>
          <w:szCs w:val="28"/>
        </w:rPr>
        <w:t xml:space="preserve"> </w:t>
      </w:r>
    </w:p>
    <w:p w:rsidR="009B7B6D" w:rsidRPr="00657249" w:rsidRDefault="009B7B6D" w:rsidP="00E06F2A">
      <w:pPr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F2A">
        <w:rPr>
          <w:sz w:val="28"/>
          <w:szCs w:val="28"/>
        </w:rPr>
        <w:t>__</w:t>
      </w:r>
      <w:r w:rsidR="00B86D1D">
        <w:rPr>
          <w:sz w:val="28"/>
          <w:szCs w:val="28"/>
        </w:rPr>
        <w:t>.</w:t>
      </w:r>
      <w:r w:rsidR="00E06F2A">
        <w:rPr>
          <w:sz w:val="28"/>
          <w:szCs w:val="28"/>
        </w:rPr>
        <w:t>__</w:t>
      </w:r>
      <w:r w:rsidR="00B86D1D">
        <w:rPr>
          <w:sz w:val="28"/>
          <w:szCs w:val="28"/>
        </w:rPr>
        <w:t>.</w:t>
      </w:r>
      <w:r w:rsidR="00E06F2A">
        <w:rPr>
          <w:sz w:val="28"/>
          <w:szCs w:val="28"/>
        </w:rPr>
        <w:t>____</w:t>
      </w:r>
      <w:r>
        <w:rPr>
          <w:sz w:val="28"/>
          <w:szCs w:val="28"/>
        </w:rPr>
        <w:t xml:space="preserve"> № </w:t>
      </w:r>
      <w:r w:rsidR="00E06F2A">
        <w:rPr>
          <w:sz w:val="28"/>
          <w:szCs w:val="28"/>
        </w:rPr>
        <w:t>____</w:t>
      </w:r>
    </w:p>
    <w:p w:rsidR="009B7B6D" w:rsidRPr="00B86D1D" w:rsidRDefault="009B7B6D" w:rsidP="009B7B6D">
      <w:pPr>
        <w:ind w:left="709" w:firstLine="6237"/>
        <w:rPr>
          <w:color w:val="auto"/>
          <w:szCs w:val="28"/>
        </w:rPr>
      </w:pPr>
    </w:p>
    <w:p w:rsidR="001561D0" w:rsidRDefault="001561D0" w:rsidP="001561D0">
      <w:pPr>
        <w:tabs>
          <w:tab w:val="left" w:pos="4185"/>
          <w:tab w:val="center" w:pos="4819"/>
        </w:tabs>
        <w:jc w:val="center"/>
        <w:rPr>
          <w:sz w:val="28"/>
        </w:rPr>
      </w:pPr>
      <w:r>
        <w:rPr>
          <w:sz w:val="28"/>
        </w:rPr>
        <w:t>ПОРЯДОК,</w:t>
      </w:r>
    </w:p>
    <w:p w:rsidR="001561D0" w:rsidRDefault="001561D0" w:rsidP="001561D0">
      <w:pPr>
        <w:spacing w:line="300" w:lineRule="exact"/>
        <w:ind w:right="2"/>
        <w:jc w:val="center"/>
        <w:outlineLvl w:val="0"/>
        <w:rPr>
          <w:sz w:val="28"/>
        </w:rPr>
      </w:pPr>
      <w:r>
        <w:rPr>
          <w:sz w:val="28"/>
        </w:rPr>
        <w:t xml:space="preserve">формирования и ведения реестра муниципальных услуг </w:t>
      </w:r>
    </w:p>
    <w:p w:rsidR="001561D0" w:rsidRDefault="001561D0" w:rsidP="001561D0">
      <w:pPr>
        <w:spacing w:line="300" w:lineRule="exact"/>
        <w:ind w:right="2"/>
        <w:jc w:val="center"/>
        <w:outlineLvl w:val="0"/>
        <w:rPr>
          <w:sz w:val="28"/>
        </w:rPr>
      </w:pPr>
      <w:r>
        <w:rPr>
          <w:sz w:val="28"/>
        </w:rPr>
        <w:t xml:space="preserve">Администрации </w:t>
      </w:r>
      <w:r w:rsidR="00805360">
        <w:rPr>
          <w:sz w:val="28"/>
        </w:rPr>
        <w:t>Новороговск</w:t>
      </w:r>
      <w:r>
        <w:rPr>
          <w:sz w:val="28"/>
        </w:rPr>
        <w:t>ого</w:t>
      </w:r>
      <w:r w:rsidRPr="003A47DD">
        <w:rPr>
          <w:sz w:val="28"/>
        </w:rPr>
        <w:t xml:space="preserve"> сельского поселения</w:t>
      </w:r>
    </w:p>
    <w:p w:rsidR="001561D0" w:rsidRDefault="001561D0" w:rsidP="001561D0">
      <w:pPr>
        <w:jc w:val="center"/>
        <w:outlineLvl w:val="0"/>
        <w:rPr>
          <w:caps/>
          <w:sz w:val="28"/>
        </w:rPr>
      </w:pPr>
    </w:p>
    <w:p w:rsidR="001561D0" w:rsidRDefault="001561D0" w:rsidP="001561D0">
      <w:pPr>
        <w:numPr>
          <w:ilvl w:val="0"/>
          <w:numId w:val="5"/>
        </w:numPr>
        <w:jc w:val="center"/>
        <w:outlineLvl w:val="0"/>
        <w:rPr>
          <w:sz w:val="28"/>
        </w:rPr>
      </w:pPr>
      <w:r>
        <w:rPr>
          <w:sz w:val="28"/>
        </w:rPr>
        <w:t>Общие положения</w:t>
      </w:r>
    </w:p>
    <w:p w:rsidR="001561D0" w:rsidRDefault="001561D0" w:rsidP="001561D0">
      <w:pPr>
        <w:ind w:left="709"/>
        <w:jc w:val="both"/>
        <w:outlineLvl w:val="0"/>
        <w:rPr>
          <w:sz w:val="28"/>
        </w:rPr>
      </w:pPr>
    </w:p>
    <w:p w:rsidR="001561D0" w:rsidRDefault="001561D0" w:rsidP="001561D0">
      <w:pPr>
        <w:ind w:firstLine="709"/>
        <w:jc w:val="both"/>
        <w:outlineLvl w:val="0"/>
        <w:rPr>
          <w:caps/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Настоящий Порядок формирования и ведения реестра муниципальных услуг Администрации </w:t>
      </w:r>
      <w:r w:rsidR="00805360">
        <w:rPr>
          <w:sz w:val="28"/>
        </w:rPr>
        <w:t>Новороговск</w:t>
      </w:r>
      <w:r>
        <w:rPr>
          <w:sz w:val="28"/>
        </w:rPr>
        <w:t xml:space="preserve">ого сельского поселения разработан в целях реализации Федерального </w:t>
      </w:r>
      <w:hyperlink r:id="rId8" w:history="1">
        <w:r>
          <w:rPr>
            <w:sz w:val="28"/>
          </w:rPr>
          <w:t>закона</w:t>
        </w:r>
      </w:hyperlink>
      <w:r>
        <w:rPr>
          <w:sz w:val="28"/>
        </w:rPr>
        <w:t xml:space="preserve">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Администрации </w:t>
      </w:r>
      <w:r w:rsidR="00805360">
        <w:rPr>
          <w:sz w:val="28"/>
        </w:rPr>
        <w:t>Новороговск</w:t>
      </w:r>
      <w:r>
        <w:rPr>
          <w:sz w:val="28"/>
        </w:rPr>
        <w:t>ого</w:t>
      </w:r>
      <w:proofErr w:type="gramEnd"/>
      <w:r>
        <w:rPr>
          <w:sz w:val="28"/>
        </w:rPr>
        <w:t xml:space="preserve"> сельского поселения, повышения качества и доступности предоставляемых ими муниципальных услуг.</w:t>
      </w:r>
    </w:p>
    <w:p w:rsidR="001561D0" w:rsidRDefault="001561D0" w:rsidP="001561D0">
      <w:pPr>
        <w:ind w:firstLine="709"/>
        <w:jc w:val="both"/>
        <w:outlineLvl w:val="0"/>
        <w:rPr>
          <w:caps/>
          <w:sz w:val="28"/>
        </w:rPr>
      </w:pPr>
      <w:r>
        <w:rPr>
          <w:sz w:val="28"/>
        </w:rPr>
        <w:t xml:space="preserve">1.2. Реестр муниципальных услуг Администрации </w:t>
      </w:r>
      <w:r w:rsidR="00805360">
        <w:rPr>
          <w:sz w:val="28"/>
        </w:rPr>
        <w:t>Новороговск</w:t>
      </w:r>
      <w:r>
        <w:rPr>
          <w:sz w:val="28"/>
        </w:rPr>
        <w:t>ого сельского поселения (далее - Реестр) содержит сведения:</w:t>
      </w:r>
    </w:p>
    <w:p w:rsidR="001561D0" w:rsidRDefault="001561D0" w:rsidP="001561D0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 муниципальных услугах, предоставляемых Администрацией </w:t>
      </w:r>
      <w:r w:rsidR="00805360">
        <w:rPr>
          <w:sz w:val="28"/>
        </w:rPr>
        <w:t>Новороговск</w:t>
      </w:r>
      <w:r>
        <w:rPr>
          <w:sz w:val="28"/>
        </w:rPr>
        <w:t xml:space="preserve">ого сельского поселения </w:t>
      </w:r>
    </w:p>
    <w:p w:rsidR="001561D0" w:rsidRDefault="001561D0" w:rsidP="001561D0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об услугах, которые являются необходимыми и обязательными для предоставления Администрацией </w:t>
      </w:r>
      <w:r w:rsidR="00805360">
        <w:rPr>
          <w:sz w:val="28"/>
        </w:rPr>
        <w:t>Новороговск</w:t>
      </w:r>
      <w:r>
        <w:rPr>
          <w:sz w:val="28"/>
        </w:rPr>
        <w:t xml:space="preserve">ого сельского поселения </w:t>
      </w:r>
    </w:p>
    <w:p w:rsidR="001561D0" w:rsidRDefault="001561D0" w:rsidP="001561D0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1.3. Формирование и ведение Реестра осуществляется на бумажном носителе в соответствии с разделом 2 настоящего Порядка.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1.4. Сведения об услугах, указанных в абзацах </w:t>
      </w:r>
      <w:r w:rsidR="00194498">
        <w:rPr>
          <w:sz w:val="28"/>
        </w:rPr>
        <w:t>втором пункта</w:t>
      </w:r>
      <w:r>
        <w:rPr>
          <w:sz w:val="28"/>
        </w:rPr>
        <w:t xml:space="preserve"> 1.2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- федеральный реестр) в соответствии с разделом 3 настоящего Порядка.</w:t>
      </w:r>
    </w:p>
    <w:p w:rsidR="001561D0" w:rsidRDefault="001561D0" w:rsidP="001561D0">
      <w:pPr>
        <w:ind w:firstLine="709"/>
        <w:jc w:val="both"/>
        <w:outlineLvl w:val="0"/>
        <w:rPr>
          <w:caps/>
          <w:sz w:val="28"/>
        </w:rPr>
      </w:pP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2. Формирование и ведение Реестра</w:t>
      </w: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2.1. Формирование и ведение Реестра обеспечивает Администрация </w:t>
      </w:r>
      <w:r w:rsidR="00805360">
        <w:rPr>
          <w:sz w:val="28"/>
        </w:rPr>
        <w:t>Новороговск</w:t>
      </w:r>
      <w:r>
        <w:rPr>
          <w:sz w:val="28"/>
        </w:rPr>
        <w:t>ого сельского поселения.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 Реестр утверждается постановлением Администрации </w:t>
      </w:r>
      <w:r w:rsidR="00805360">
        <w:rPr>
          <w:sz w:val="28"/>
        </w:rPr>
        <w:t>Новороговск</w:t>
      </w:r>
      <w:r>
        <w:rPr>
          <w:sz w:val="28"/>
        </w:rPr>
        <w:t>ого сельского поселения.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2.3. Размещение и изменение сведений об услугах в Реестре осуществляется в следующем порядке:</w:t>
      </w:r>
    </w:p>
    <w:p w:rsidR="001561D0" w:rsidRDefault="001561D0" w:rsidP="001561D0">
      <w:pPr>
        <w:ind w:firstLine="709"/>
        <w:jc w:val="both"/>
        <w:rPr>
          <w:sz w:val="28"/>
        </w:rPr>
      </w:pPr>
      <w:r w:rsidRPr="00CD2A81">
        <w:rPr>
          <w:sz w:val="28"/>
        </w:rPr>
        <w:t xml:space="preserve">2.3.1. Сведения об услугах, указанных в пункте 1.2 раздела 1 настоящего Порядка, формируются по форме согласно приложению к </w:t>
      </w:r>
      <w:r>
        <w:rPr>
          <w:sz w:val="28"/>
        </w:rPr>
        <w:t>настоящему Порядку Администрацией</w:t>
      </w:r>
      <w:r w:rsidRPr="00CD2A81">
        <w:rPr>
          <w:sz w:val="28"/>
        </w:rPr>
        <w:t xml:space="preserve"> </w:t>
      </w:r>
      <w:r w:rsidR="00805360">
        <w:rPr>
          <w:sz w:val="28"/>
        </w:rPr>
        <w:t>Новороговск</w:t>
      </w:r>
      <w:r>
        <w:rPr>
          <w:sz w:val="28"/>
        </w:rPr>
        <w:t>ого</w:t>
      </w:r>
      <w:r w:rsidRPr="00CD2A81">
        <w:rPr>
          <w:sz w:val="28"/>
        </w:rPr>
        <w:t xml:space="preserve"> сельского поселения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2.3.2.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внести соответствующе изменения в Реестр.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2.3.3. Если по результатам проведенной проверки нарушений, не выявлено, Администрация осуществляет подготовку проекта постановления </w:t>
      </w:r>
      <w:r>
        <w:br/>
      </w:r>
      <w:r>
        <w:rPr>
          <w:sz w:val="28"/>
        </w:rPr>
        <w:t>о внесении соответствующих сведений об услугах в Реестр.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2.4. Исключение сведений об услугах из Реестра осуществляется в следующем порядке: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2.4.1.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иных нормативных правовых актов </w:t>
      </w:r>
      <w:r w:rsidR="00295A94">
        <w:rPr>
          <w:sz w:val="28"/>
        </w:rPr>
        <w:t>Егорлыкского</w:t>
      </w:r>
      <w:r>
        <w:rPr>
          <w:sz w:val="28"/>
        </w:rPr>
        <w:t xml:space="preserve"> района, отменяющих полномочия Администрации </w:t>
      </w:r>
      <w:r w:rsidR="00805360">
        <w:rPr>
          <w:sz w:val="28"/>
        </w:rPr>
        <w:t>Новороговск</w:t>
      </w:r>
      <w:r>
        <w:rPr>
          <w:sz w:val="28"/>
        </w:rPr>
        <w:t>ого сельского поселения, по предоставлению соответствующих услуг.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2.4.2. Администрации </w:t>
      </w:r>
      <w:r w:rsidR="00805360">
        <w:rPr>
          <w:sz w:val="28"/>
        </w:rPr>
        <w:t>Новороговск</w:t>
      </w:r>
      <w:r>
        <w:rPr>
          <w:sz w:val="28"/>
        </w:rPr>
        <w:t xml:space="preserve">ого сельского поселения, </w:t>
      </w:r>
      <w:r>
        <w:br/>
      </w:r>
      <w:r>
        <w:rPr>
          <w:sz w:val="28"/>
        </w:rPr>
        <w:t>в течение 10 рабочих дней со дня вступления в силу нормативных правовых актов, указанных в подпункте 2.4.1</w:t>
      </w:r>
      <w:r w:rsidR="00295A94">
        <w:rPr>
          <w:sz w:val="28"/>
        </w:rPr>
        <w:t>, подготавливает</w:t>
      </w:r>
      <w:r>
        <w:rPr>
          <w:sz w:val="28"/>
        </w:rPr>
        <w:t xml:space="preserve"> постановление об исключении сведений об услуге из Реестра.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2.5. Администрация в целях формирования и ведения Реестра, осуществляет актуализацию сведений, содержащихся в Реестре, не реже одного раза в квартал.</w:t>
      </w: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3. Размещение и публикация сведений об услугах,</w:t>
      </w: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указанных в абзацах втором пункта 1.2 раздела 1</w:t>
      </w: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настоящего Порядка, в федеральной государственной</w:t>
      </w: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информационной системе «Федеральный реестр государственных</w:t>
      </w: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и муниципальных услуг (функций)»</w:t>
      </w:r>
    </w:p>
    <w:p w:rsidR="001561D0" w:rsidRDefault="001561D0" w:rsidP="001561D0">
      <w:pPr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3.1. Формирование, направление на согласование для размещения, размещение и публикация сведений об услугах, указанных в абзацах втором -  пункта 1.2 раздела 1 настоящего Порядка,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 </w:t>
      </w:r>
      <w:r>
        <w:rPr>
          <w:sz w:val="28"/>
        </w:rPr>
        <w:lastRenderedPageBreak/>
        <w:t>муниципальных услуг (функций)» (далее – федеральный реестр), утвержденными постановлением Правительства Российской Федерации от 24.10.2011 № 861.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3.2. Сведения об услугах, предусмотренных абзацем вторым пункта 1.2 раздела 1 настоящего Порядка, формируются и направляются  на согласование</w:t>
      </w:r>
      <w:r>
        <w:br/>
      </w:r>
      <w:r>
        <w:rPr>
          <w:sz w:val="28"/>
        </w:rPr>
        <w:t>в Отдел в федеральном реестре в срок, предусмотренный подпунктом 2.3.1 пункта 2.3 раздела 2 настоящего Порядка.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3.3. Отдел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3.4. В случае если по результатам проверки, указанной в пункте 3.3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Отдел в срок, указанный в пункте 3.3 настоящего раздела, отказывает в их согласовании.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805360">
        <w:rPr>
          <w:sz w:val="28"/>
        </w:rPr>
        <w:t>Новороговск</w:t>
      </w:r>
      <w:r>
        <w:rPr>
          <w:sz w:val="28"/>
        </w:rPr>
        <w:t>ого сельского поселения, предоставляющая услуги, осуществляют учет замечаний и направляют сведения об услугах на повторное согласование в Отдел в течение 3 рабочих дней со дня отказа в согласовании.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3.5. Размещаемые сведения об услугах подписываются электронной подписью лица, назначенного распоряжением Администрации </w:t>
      </w:r>
      <w:r w:rsidR="00805360">
        <w:rPr>
          <w:sz w:val="28"/>
        </w:rPr>
        <w:t>Новороговск</w:t>
      </w:r>
      <w:r>
        <w:rPr>
          <w:sz w:val="28"/>
        </w:rPr>
        <w:t>ого сельского поселения за размещение и публикацию сведений об услугах в федеральном реестре.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3.6. Сведения об услугах публикуются в федеральном реестре в течение одного рабочего дня со дня согласования Отделом.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3.7. Внесение изменений в сведения об услугах, указанных в абзацах втором - четвертом пункта 1.2 раздела 1 настоящего Порядка, осуществляется в порядке, предусмотренном пунктами 3.1 - 3.6 настоящего раздела.</w:t>
      </w: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675"/>
        <w:jc w:val="both"/>
        <w:rPr>
          <w:sz w:val="2"/>
        </w:rPr>
      </w:pPr>
    </w:p>
    <w:p w:rsidR="001561D0" w:rsidRDefault="001561D0" w:rsidP="001561D0">
      <w:pPr>
        <w:ind w:firstLine="709"/>
      </w:pPr>
    </w:p>
    <w:p w:rsidR="001561D0" w:rsidRDefault="001561D0" w:rsidP="001561D0">
      <w:pPr>
        <w:sectPr w:rsidR="001561D0" w:rsidSect="001561D0">
          <w:footerReference w:type="default" r:id="rId9"/>
          <w:type w:val="continuous"/>
          <w:pgSz w:w="11908" w:h="16848"/>
          <w:pgMar w:top="1134" w:right="567" w:bottom="1134" w:left="1701" w:header="720" w:footer="720" w:gutter="0"/>
          <w:cols w:space="720"/>
        </w:sectPr>
      </w:pPr>
    </w:p>
    <w:p w:rsidR="001561D0" w:rsidRDefault="001561D0" w:rsidP="001561D0">
      <w:pPr>
        <w:widowControl w:val="0"/>
        <w:ind w:left="10488"/>
        <w:jc w:val="center"/>
        <w:outlineLvl w:val="1"/>
        <w:rPr>
          <w:sz w:val="28"/>
        </w:rPr>
      </w:pPr>
      <w:r>
        <w:rPr>
          <w:sz w:val="28"/>
        </w:rPr>
        <w:lastRenderedPageBreak/>
        <w:t>Приложение</w:t>
      </w:r>
    </w:p>
    <w:p w:rsidR="001561D0" w:rsidRDefault="001561D0" w:rsidP="001561D0">
      <w:pPr>
        <w:widowControl w:val="0"/>
        <w:ind w:left="10488"/>
        <w:jc w:val="center"/>
        <w:rPr>
          <w:sz w:val="28"/>
        </w:rPr>
      </w:pPr>
      <w:r>
        <w:rPr>
          <w:sz w:val="28"/>
        </w:rPr>
        <w:t xml:space="preserve">к Порядку формирования и ведения реестра муниципальных услуг Администрации </w:t>
      </w:r>
      <w:r w:rsidR="00805360">
        <w:rPr>
          <w:sz w:val="28"/>
        </w:rPr>
        <w:t>Новороговск</w:t>
      </w:r>
      <w:r>
        <w:rPr>
          <w:sz w:val="28"/>
        </w:rPr>
        <w:t>ого сельского поселения</w:t>
      </w:r>
    </w:p>
    <w:p w:rsidR="001561D0" w:rsidRDefault="001561D0" w:rsidP="001561D0">
      <w:pPr>
        <w:widowControl w:val="0"/>
        <w:ind w:left="10488"/>
        <w:jc w:val="center"/>
        <w:rPr>
          <w:sz w:val="28"/>
        </w:rPr>
      </w:pPr>
    </w:p>
    <w:p w:rsidR="001561D0" w:rsidRDefault="001561D0" w:rsidP="001561D0">
      <w:pPr>
        <w:widowControl w:val="0"/>
        <w:jc w:val="both"/>
        <w:rPr>
          <w:sz w:val="28"/>
        </w:rPr>
      </w:pPr>
    </w:p>
    <w:p w:rsidR="001561D0" w:rsidRDefault="001561D0" w:rsidP="001561D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I. ПЕРЕЧЕНЬ</w:t>
      </w:r>
    </w:p>
    <w:p w:rsidR="001561D0" w:rsidRDefault="001561D0" w:rsidP="001561D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муниципальных услуг, предоставляемых Администрацией </w:t>
      </w:r>
      <w:r w:rsidR="00805360">
        <w:rPr>
          <w:sz w:val="28"/>
        </w:rPr>
        <w:t>Новороговск</w:t>
      </w:r>
      <w:r>
        <w:rPr>
          <w:sz w:val="28"/>
        </w:rPr>
        <w:t>ого сельского поселения</w:t>
      </w:r>
    </w:p>
    <w:p w:rsidR="001561D0" w:rsidRDefault="001561D0" w:rsidP="001561D0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"/>
        <w:gridCol w:w="2362"/>
        <w:gridCol w:w="2383"/>
        <w:gridCol w:w="2300"/>
        <w:gridCol w:w="2333"/>
        <w:gridCol w:w="2217"/>
        <w:gridCol w:w="2250"/>
      </w:tblGrid>
      <w:tr w:rsidR="001561D0" w:rsidTr="000C1928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№</w:t>
            </w:r>
          </w:p>
          <w:p w:rsidR="001561D0" w:rsidRDefault="001561D0" w:rsidP="000C1928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Реквизиты правового акта,</w:t>
            </w:r>
            <w:r>
              <w:br/>
              <w:t>в соответствии с которым предоставляется муниципальная услуга</w:t>
            </w:r>
          </w:p>
        </w:tc>
        <w:tc>
          <w:tcPr>
            <w:tcW w:w="23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Получатель государственной услуги</w:t>
            </w:r>
          </w:p>
        </w:tc>
        <w:tc>
          <w:tcPr>
            <w:tcW w:w="2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Условия предоставления муниципальной услуги (платная/бесплатная)</w:t>
            </w:r>
          </w:p>
        </w:tc>
        <w:tc>
          <w:tcPr>
            <w:tcW w:w="2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Результат предоставления муниципальной услуги</w:t>
            </w:r>
          </w:p>
        </w:tc>
        <w:tc>
          <w:tcPr>
            <w:tcW w:w="22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1561D0" w:rsidTr="000C1928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3</w:t>
            </w:r>
          </w:p>
        </w:tc>
        <w:tc>
          <w:tcPr>
            <w:tcW w:w="23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6</w:t>
            </w:r>
          </w:p>
        </w:tc>
        <w:tc>
          <w:tcPr>
            <w:tcW w:w="22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7</w:t>
            </w:r>
          </w:p>
        </w:tc>
      </w:tr>
      <w:tr w:rsidR="001561D0" w:rsidTr="000C1928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3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2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</w:tr>
    </w:tbl>
    <w:p w:rsidR="001561D0" w:rsidRPr="00CD2A81" w:rsidRDefault="001561D0" w:rsidP="001561D0">
      <w:pPr>
        <w:rPr>
          <w:sz w:val="2"/>
        </w:rPr>
      </w:pPr>
    </w:p>
    <w:sectPr w:rsidR="001561D0" w:rsidRPr="00CD2A81" w:rsidSect="001B2983">
      <w:headerReference w:type="default" r:id="rId10"/>
      <w:pgSz w:w="16834" w:h="11909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EE" w:rsidRDefault="002B75EE" w:rsidP="00534775">
      <w:r>
        <w:separator/>
      </w:r>
    </w:p>
  </w:endnote>
  <w:endnote w:type="continuationSeparator" w:id="0">
    <w:p w:rsidR="002B75EE" w:rsidRDefault="002B75EE" w:rsidP="0053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D0" w:rsidRDefault="001561D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EE" w:rsidRDefault="002B75EE" w:rsidP="00534775">
      <w:r>
        <w:separator/>
      </w:r>
    </w:p>
  </w:footnote>
  <w:footnote w:type="continuationSeparator" w:id="0">
    <w:p w:rsidR="002B75EE" w:rsidRDefault="002B75EE" w:rsidP="0053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75" w:rsidRDefault="00534775" w:rsidP="00534775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10D"/>
    <w:multiLevelType w:val="hybridMultilevel"/>
    <w:tmpl w:val="1890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5626"/>
    <w:multiLevelType w:val="hybridMultilevel"/>
    <w:tmpl w:val="522E48FC"/>
    <w:lvl w:ilvl="0" w:tplc="AF328672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75076"/>
    <w:multiLevelType w:val="multilevel"/>
    <w:tmpl w:val="F9108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">
    <w:nsid w:val="6D3A1787"/>
    <w:multiLevelType w:val="multilevel"/>
    <w:tmpl w:val="82A694A0"/>
    <w:lvl w:ilvl="0">
      <w:start w:val="1"/>
      <w:numFmt w:val="decimal"/>
      <w:lvlText w:val="%1."/>
      <w:lvlJc w:val="left"/>
      <w:pPr>
        <w:tabs>
          <w:tab w:val="left" w:pos="0"/>
        </w:tabs>
        <w:ind w:left="1684" w:hanging="975"/>
      </w:pPr>
      <w:rPr>
        <w:rFonts w:ascii="Times New Roman" w:hAnsi="Times New Roman" w:cs="Times New Roman"/>
        <w:b w:val="0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0304C"/>
    <w:rsid w:val="00004BE4"/>
    <w:rsid w:val="00005F06"/>
    <w:rsid w:val="000141CF"/>
    <w:rsid w:val="00014801"/>
    <w:rsid w:val="00037761"/>
    <w:rsid w:val="00063AF1"/>
    <w:rsid w:val="00065185"/>
    <w:rsid w:val="000765EF"/>
    <w:rsid w:val="00087A12"/>
    <w:rsid w:val="000A5556"/>
    <w:rsid w:val="000A691F"/>
    <w:rsid w:val="000B0C53"/>
    <w:rsid w:val="000B4634"/>
    <w:rsid w:val="000B4C93"/>
    <w:rsid w:val="000B66E1"/>
    <w:rsid w:val="000B7748"/>
    <w:rsid w:val="000D0671"/>
    <w:rsid w:val="00103B8E"/>
    <w:rsid w:val="001159F9"/>
    <w:rsid w:val="00121B6C"/>
    <w:rsid w:val="0012426F"/>
    <w:rsid w:val="00152478"/>
    <w:rsid w:val="001545DA"/>
    <w:rsid w:val="00155E55"/>
    <w:rsid w:val="001561D0"/>
    <w:rsid w:val="0017440E"/>
    <w:rsid w:val="00194498"/>
    <w:rsid w:val="00195DA4"/>
    <w:rsid w:val="00196608"/>
    <w:rsid w:val="001B2983"/>
    <w:rsid w:val="001C1F34"/>
    <w:rsid w:val="001D6AD7"/>
    <w:rsid w:val="001D78E7"/>
    <w:rsid w:val="001F7871"/>
    <w:rsid w:val="00200176"/>
    <w:rsid w:val="002008EB"/>
    <w:rsid w:val="0021027E"/>
    <w:rsid w:val="00212D05"/>
    <w:rsid w:val="00220643"/>
    <w:rsid w:val="002217B3"/>
    <w:rsid w:val="00231430"/>
    <w:rsid w:val="00271048"/>
    <w:rsid w:val="002777F7"/>
    <w:rsid w:val="00280E57"/>
    <w:rsid w:val="00290BBD"/>
    <w:rsid w:val="00295A94"/>
    <w:rsid w:val="002A0B2A"/>
    <w:rsid w:val="002B59F9"/>
    <w:rsid w:val="002B75EE"/>
    <w:rsid w:val="002E777D"/>
    <w:rsid w:val="002F57F0"/>
    <w:rsid w:val="00335905"/>
    <w:rsid w:val="00340C99"/>
    <w:rsid w:val="0036457F"/>
    <w:rsid w:val="00364DE7"/>
    <w:rsid w:val="00364F0F"/>
    <w:rsid w:val="00391C68"/>
    <w:rsid w:val="003B5C69"/>
    <w:rsid w:val="003B714C"/>
    <w:rsid w:val="003D1934"/>
    <w:rsid w:val="003E77E7"/>
    <w:rsid w:val="003F351E"/>
    <w:rsid w:val="003F507E"/>
    <w:rsid w:val="00401819"/>
    <w:rsid w:val="0040637A"/>
    <w:rsid w:val="00410E06"/>
    <w:rsid w:val="00413008"/>
    <w:rsid w:val="004149D7"/>
    <w:rsid w:val="00416961"/>
    <w:rsid w:val="00420604"/>
    <w:rsid w:val="004359C5"/>
    <w:rsid w:val="00440642"/>
    <w:rsid w:val="00442A5C"/>
    <w:rsid w:val="004471BD"/>
    <w:rsid w:val="004563C5"/>
    <w:rsid w:val="0049410B"/>
    <w:rsid w:val="004B64F0"/>
    <w:rsid w:val="004C262A"/>
    <w:rsid w:val="004D3B2A"/>
    <w:rsid w:val="004E4E5C"/>
    <w:rsid w:val="004F4201"/>
    <w:rsid w:val="00523ADD"/>
    <w:rsid w:val="00534775"/>
    <w:rsid w:val="005367BD"/>
    <w:rsid w:val="00553A9E"/>
    <w:rsid w:val="00582324"/>
    <w:rsid w:val="00586438"/>
    <w:rsid w:val="005D055B"/>
    <w:rsid w:val="005D4283"/>
    <w:rsid w:val="005D6C46"/>
    <w:rsid w:val="0060482B"/>
    <w:rsid w:val="00605D19"/>
    <w:rsid w:val="00617DB9"/>
    <w:rsid w:val="006447DC"/>
    <w:rsid w:val="006558ED"/>
    <w:rsid w:val="0065687B"/>
    <w:rsid w:val="00682CED"/>
    <w:rsid w:val="0069015D"/>
    <w:rsid w:val="006905F0"/>
    <w:rsid w:val="006939E8"/>
    <w:rsid w:val="006A1440"/>
    <w:rsid w:val="006A3C00"/>
    <w:rsid w:val="006C1B5D"/>
    <w:rsid w:val="006C3783"/>
    <w:rsid w:val="006D0FD5"/>
    <w:rsid w:val="006D7F66"/>
    <w:rsid w:val="006E21BF"/>
    <w:rsid w:val="007163E0"/>
    <w:rsid w:val="00716BEE"/>
    <w:rsid w:val="00726A88"/>
    <w:rsid w:val="00732C56"/>
    <w:rsid w:val="007502CA"/>
    <w:rsid w:val="00772587"/>
    <w:rsid w:val="00787A8D"/>
    <w:rsid w:val="007A3091"/>
    <w:rsid w:val="007B3160"/>
    <w:rsid w:val="007B53B0"/>
    <w:rsid w:val="007C44FC"/>
    <w:rsid w:val="007D70F5"/>
    <w:rsid w:val="007F131D"/>
    <w:rsid w:val="007F2CB0"/>
    <w:rsid w:val="00805360"/>
    <w:rsid w:val="00840158"/>
    <w:rsid w:val="008438EA"/>
    <w:rsid w:val="00853D87"/>
    <w:rsid w:val="008642FD"/>
    <w:rsid w:val="0087262E"/>
    <w:rsid w:val="008A5B34"/>
    <w:rsid w:val="008D4FC0"/>
    <w:rsid w:val="008E5B25"/>
    <w:rsid w:val="008E6C06"/>
    <w:rsid w:val="008F2187"/>
    <w:rsid w:val="00903963"/>
    <w:rsid w:val="0090545C"/>
    <w:rsid w:val="00906A51"/>
    <w:rsid w:val="009227AA"/>
    <w:rsid w:val="00942D73"/>
    <w:rsid w:val="00950149"/>
    <w:rsid w:val="009503E0"/>
    <w:rsid w:val="00956466"/>
    <w:rsid w:val="00970A52"/>
    <w:rsid w:val="009727B5"/>
    <w:rsid w:val="009736BA"/>
    <w:rsid w:val="009A6161"/>
    <w:rsid w:val="009B2107"/>
    <w:rsid w:val="009B5FA8"/>
    <w:rsid w:val="009B7B6D"/>
    <w:rsid w:val="009C655A"/>
    <w:rsid w:val="009C692A"/>
    <w:rsid w:val="009F2F24"/>
    <w:rsid w:val="00A02CA8"/>
    <w:rsid w:val="00A038B7"/>
    <w:rsid w:val="00A04278"/>
    <w:rsid w:val="00A25BEC"/>
    <w:rsid w:val="00A479E2"/>
    <w:rsid w:val="00A516BB"/>
    <w:rsid w:val="00A51C8A"/>
    <w:rsid w:val="00A91B2D"/>
    <w:rsid w:val="00AC3DB6"/>
    <w:rsid w:val="00AC4983"/>
    <w:rsid w:val="00AD4EA7"/>
    <w:rsid w:val="00AE753D"/>
    <w:rsid w:val="00AF3B13"/>
    <w:rsid w:val="00AF6EDA"/>
    <w:rsid w:val="00B26096"/>
    <w:rsid w:val="00B4385E"/>
    <w:rsid w:val="00B50BC3"/>
    <w:rsid w:val="00B62F45"/>
    <w:rsid w:val="00B81B7A"/>
    <w:rsid w:val="00B848E5"/>
    <w:rsid w:val="00B86D1D"/>
    <w:rsid w:val="00B94A1B"/>
    <w:rsid w:val="00BB4E38"/>
    <w:rsid w:val="00BC0B29"/>
    <w:rsid w:val="00BD2C14"/>
    <w:rsid w:val="00BE25D2"/>
    <w:rsid w:val="00BF2BE7"/>
    <w:rsid w:val="00BF412F"/>
    <w:rsid w:val="00BF6C1C"/>
    <w:rsid w:val="00C000B7"/>
    <w:rsid w:val="00C05E1C"/>
    <w:rsid w:val="00C35B74"/>
    <w:rsid w:val="00C6455E"/>
    <w:rsid w:val="00C87567"/>
    <w:rsid w:val="00C948A2"/>
    <w:rsid w:val="00CA6056"/>
    <w:rsid w:val="00CB019A"/>
    <w:rsid w:val="00CC1917"/>
    <w:rsid w:val="00D00812"/>
    <w:rsid w:val="00D13667"/>
    <w:rsid w:val="00D22002"/>
    <w:rsid w:val="00D271CD"/>
    <w:rsid w:val="00D37613"/>
    <w:rsid w:val="00D634F4"/>
    <w:rsid w:val="00D865ED"/>
    <w:rsid w:val="00D97558"/>
    <w:rsid w:val="00E014DB"/>
    <w:rsid w:val="00E04C65"/>
    <w:rsid w:val="00E058EB"/>
    <w:rsid w:val="00E06F2A"/>
    <w:rsid w:val="00E10DE4"/>
    <w:rsid w:val="00E12E87"/>
    <w:rsid w:val="00E1658D"/>
    <w:rsid w:val="00E31B62"/>
    <w:rsid w:val="00E345A0"/>
    <w:rsid w:val="00E65B25"/>
    <w:rsid w:val="00E82B28"/>
    <w:rsid w:val="00E87BFD"/>
    <w:rsid w:val="00EC6C02"/>
    <w:rsid w:val="00ED4C45"/>
    <w:rsid w:val="00EE7170"/>
    <w:rsid w:val="00F03DA6"/>
    <w:rsid w:val="00F450DA"/>
    <w:rsid w:val="00F47006"/>
    <w:rsid w:val="00F47066"/>
    <w:rsid w:val="00F7691B"/>
    <w:rsid w:val="00F831B3"/>
    <w:rsid w:val="00F942B7"/>
    <w:rsid w:val="00FA1BCA"/>
    <w:rsid w:val="00FA6E9B"/>
    <w:rsid w:val="00FB3922"/>
    <w:rsid w:val="00FB6B1E"/>
    <w:rsid w:val="00FC38D2"/>
    <w:rsid w:val="00FE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B81B7A"/>
    <w:pPr>
      <w:ind w:left="720"/>
      <w:contextualSpacing/>
    </w:pPr>
  </w:style>
  <w:style w:type="paragraph" w:customStyle="1" w:styleId="ConsPlusTitle">
    <w:name w:val="ConsPlusTitle"/>
    <w:rsid w:val="00D22002"/>
    <w:pPr>
      <w:widowControl w:val="0"/>
      <w:suppressAutoHyphens/>
      <w:autoSpaceDE w:val="0"/>
    </w:pPr>
    <w:rPr>
      <w:b/>
      <w:bCs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A0B2A"/>
  </w:style>
  <w:style w:type="paragraph" w:styleId="ae">
    <w:name w:val="No Spacing"/>
    <w:uiPriority w:val="1"/>
    <w:qFormat/>
    <w:rsid w:val="002A0B2A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775"/>
    <w:rPr>
      <w:sz w:val="24"/>
    </w:rPr>
  </w:style>
  <w:style w:type="paragraph" w:styleId="af1">
    <w:name w:val="footer"/>
    <w:basedOn w:val="a"/>
    <w:link w:val="af2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77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B81B7A"/>
    <w:pPr>
      <w:ind w:left="720"/>
      <w:contextualSpacing/>
    </w:pPr>
  </w:style>
  <w:style w:type="paragraph" w:customStyle="1" w:styleId="ConsPlusTitle">
    <w:name w:val="ConsPlusTitle"/>
    <w:rsid w:val="00D22002"/>
    <w:pPr>
      <w:widowControl w:val="0"/>
      <w:suppressAutoHyphens/>
      <w:autoSpaceDE w:val="0"/>
    </w:pPr>
    <w:rPr>
      <w:b/>
      <w:bCs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A0B2A"/>
  </w:style>
  <w:style w:type="paragraph" w:styleId="ae">
    <w:name w:val="No Spacing"/>
    <w:uiPriority w:val="1"/>
    <w:qFormat/>
    <w:rsid w:val="002A0B2A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775"/>
    <w:rPr>
      <w:sz w:val="24"/>
    </w:rPr>
  </w:style>
  <w:style w:type="paragraph" w:styleId="af1">
    <w:name w:val="footer"/>
    <w:basedOn w:val="a"/>
    <w:link w:val="af2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975B32641A8E3BB02E6B464A9B6AB490D6E9F7248427BEB70B39A21lBc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Донецка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2024-07-25T13:23:00Z</cp:lastPrinted>
  <dcterms:created xsi:type="dcterms:W3CDTF">2024-07-25T08:05:00Z</dcterms:created>
  <dcterms:modified xsi:type="dcterms:W3CDTF">2024-07-29T08:40:00Z</dcterms:modified>
</cp:coreProperties>
</file>