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F2" w:rsidRDefault="008C0EF2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обсуждения 14.02.2022г. - 28.02.2022г.</w:t>
      </w:r>
    </w:p>
    <w:p w:rsidR="00D11C28" w:rsidRPr="00D11C28" w:rsidRDefault="00D11C28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НОВОРОГОВСКОГО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E21252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ПРОЕКТ-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№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ст.Новороговская</w:t>
      </w:r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8C0EF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0EF2">
              <w:rPr>
                <w:rFonts w:ascii="Times New Roman" w:eastAsia="Calibri" w:hAnsi="Times New Roman" w:cs="Times New Roman"/>
                <w:sz w:val="28"/>
                <w:szCs w:val="28"/>
              </w:rPr>
              <w:t>Новороговского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8C0EF2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  <w:proofErr w:type="gramStart"/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8C0EF2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D11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F7EB3">
        <w:rPr>
          <w:rFonts w:ascii="Times New Roman" w:eastAsia="Calibri" w:hAnsi="Times New Roman" w:cs="Times New Roman"/>
          <w:sz w:val="28"/>
          <w:szCs w:val="28"/>
        </w:rPr>
        <w:t>,</w:t>
      </w:r>
      <w:r w:rsidR="008C0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>Администрация</w:t>
      </w:r>
      <w:r w:rsidR="00D11C28"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8C0EF2" w:rsidRPr="008C0EF2">
        <w:rPr>
          <w:rFonts w:ascii="Times New Roman" w:eastAsia="Calibri" w:hAnsi="Times New Roman" w:cs="Calibri"/>
          <w:bCs/>
          <w:sz w:val="28"/>
          <w:szCs w:val="28"/>
        </w:rPr>
        <w:t>Новороговского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сельского поселения</w:t>
      </w:r>
      <w:proofErr w:type="gramEnd"/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ПОСТАНОВЛЯЕТ: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0EF2">
        <w:rPr>
          <w:rFonts w:ascii="Times New Roman" w:eastAsia="Calibri" w:hAnsi="Times New Roman" w:cs="Times New Roman"/>
          <w:color w:val="000000"/>
          <w:sz w:val="28"/>
          <w:szCs w:val="28"/>
        </w:rPr>
        <w:t>Новороговского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опубликования, но не </w:t>
      </w:r>
      <w:r w:rsidR="00D11C28" w:rsidRPr="00B85569">
        <w:rPr>
          <w:rFonts w:ascii="Times New Roman" w:eastAsia="Calibri" w:hAnsi="Times New Roman" w:cs="Times New Roman"/>
          <w:sz w:val="28"/>
          <w:szCs w:val="28"/>
        </w:rPr>
        <w:t>ранее 01.03.2022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D11C28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8C0EF2">
        <w:rPr>
          <w:rFonts w:ascii="Times New Roman" w:eastAsia="Calibri" w:hAnsi="Times New Roman" w:cs="Calibri"/>
          <w:sz w:val="28"/>
          <w:szCs w:val="28"/>
        </w:rPr>
        <w:t>Новороговского</w:t>
      </w:r>
      <w:r w:rsidR="00D11C28" w:rsidRPr="00B8556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8C0EF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Новороговского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Г.Романов</w:t>
      </w:r>
      <w:proofErr w:type="spellEnd"/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Приложение к постановлению</w:t>
      </w:r>
    </w:p>
    <w:p w:rsidR="00E21252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  <w:r w:rsidR="00FF7EB3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Новороговского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.2022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№ 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FF7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Новороговского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FF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="00D5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proofErr w:type="gramEnd"/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 территории</w:t>
            </w:r>
          </w:p>
          <w:p w:rsidR="00856059" w:rsidRPr="00856059" w:rsidRDefault="00FF7EB3" w:rsidP="00FF7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Новороговского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ешением  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депутатов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bookmarkStart w:id="1" w:name="_GoBack"/>
            <w:bookmarkEnd w:id="1"/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уборке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EA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равила по оформлению 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размещению вывесок и 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7262D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Е</w:t>
            </w:r>
          </w:p>
          <w:p w:rsidR="00856059" w:rsidRPr="00856059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974AAF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работ и содержание объектов и элементов</w:t>
            </w:r>
          </w:p>
          <w:p w:rsidR="00856059" w:rsidRPr="00856059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5F21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C3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 w:rsid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C3D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Е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предотвращению  распространения </w:t>
            </w:r>
            <w:r w:rsidR="005F2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F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4"/>
    <w:rsid w:val="001951EA"/>
    <w:rsid w:val="00315B47"/>
    <w:rsid w:val="005E12C4"/>
    <w:rsid w:val="005E2E35"/>
    <w:rsid w:val="005F21DC"/>
    <w:rsid w:val="006B508D"/>
    <w:rsid w:val="00713391"/>
    <w:rsid w:val="00856059"/>
    <w:rsid w:val="008C0EF2"/>
    <w:rsid w:val="008C3DDC"/>
    <w:rsid w:val="0097262D"/>
    <w:rsid w:val="00974AAF"/>
    <w:rsid w:val="00A61607"/>
    <w:rsid w:val="00A84787"/>
    <w:rsid w:val="00B718EA"/>
    <w:rsid w:val="00CA4962"/>
    <w:rsid w:val="00D11C28"/>
    <w:rsid w:val="00D14E8D"/>
    <w:rsid w:val="00D507EA"/>
    <w:rsid w:val="00E21252"/>
    <w:rsid w:val="00E84AD4"/>
    <w:rsid w:val="00ED068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2022-02-15T07:19:00Z</cp:lastPrinted>
  <dcterms:created xsi:type="dcterms:W3CDTF">2022-02-02T13:02:00Z</dcterms:created>
  <dcterms:modified xsi:type="dcterms:W3CDTF">2022-02-17T06:56:00Z</dcterms:modified>
</cp:coreProperties>
</file>