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C" w:rsidRPr="00B04FBC" w:rsidRDefault="00B04FBC" w:rsidP="00B04FB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B04FBC">
        <w:rPr>
          <w:rFonts w:ascii="Times New Roman" w:hAnsi="Times New Roman" w:cs="Times New Roman"/>
          <w:b/>
          <w:bCs/>
          <w:sz w:val="36"/>
          <w:szCs w:val="36"/>
        </w:rPr>
        <w:t>Правила безопасности при использовании пиротехнических изделий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B04FBC" w:rsidRPr="00B04FBC" w:rsidRDefault="00B04FBC" w:rsidP="00B04FB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04FBC">
        <w:rPr>
          <w:rFonts w:ascii="Times New Roman" w:hAnsi="Times New Roman" w:cs="Times New Roman"/>
          <w:b/>
          <w:bCs/>
          <w:sz w:val="36"/>
          <w:szCs w:val="36"/>
        </w:rPr>
        <w:t>Опасность применения пиротехники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B04FBC" w:rsidRPr="00B04FBC" w:rsidRDefault="00B04FBC" w:rsidP="00B04F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 xml:space="preserve">Летающие фейерверки раскручиваются на земле и взмывают вертикально вверх на высоту до 20 м, разбрасывая искры в виде зонтика. </w:t>
      </w:r>
      <w:r w:rsidRPr="00B04FBC">
        <w:rPr>
          <w:rFonts w:ascii="Times New Roman" w:hAnsi="Times New Roman" w:cs="Times New Roman"/>
          <w:sz w:val="28"/>
          <w:szCs w:val="28"/>
        </w:rPr>
        <w:lastRenderedPageBreak/>
        <w:t>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B04FBC">
        <w:rPr>
          <w:rFonts w:ascii="Times New Roman" w:hAnsi="Times New Roman" w:cs="Times New Roman"/>
          <w:sz w:val="28"/>
          <w:szCs w:val="28"/>
        </w:rPr>
        <w:t>рк вбл</w:t>
      </w:r>
      <w:proofErr w:type="gramEnd"/>
      <w:r w:rsidRPr="00B04FBC">
        <w:rPr>
          <w:rFonts w:ascii="Times New Roman" w:hAnsi="Times New Roman" w:cs="Times New Roman"/>
          <w:sz w:val="28"/>
          <w:szCs w:val="28"/>
        </w:rPr>
        <w:t>изи от построек, жилых домов, проводов и при сильном ветре - иначе он может попасть на балкон или выбить стекла. </w:t>
      </w:r>
    </w:p>
    <w:p w:rsidR="00B04FBC" w:rsidRPr="00B04FBC" w:rsidRDefault="00B04FBC" w:rsidP="00B04FB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04FBC">
        <w:rPr>
          <w:rFonts w:ascii="Times New Roman" w:hAnsi="Times New Roman" w:cs="Times New Roman"/>
          <w:b/>
          <w:bCs/>
          <w:sz w:val="36"/>
          <w:szCs w:val="36"/>
        </w:rPr>
        <w:t>Порядок применения пиротехнических изделий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4FBC">
        <w:rPr>
          <w:rFonts w:ascii="Times New Roman" w:hAnsi="Times New Roman" w:cs="Times New Roman"/>
          <w:sz w:val="28"/>
          <w:szCs w:val="28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  <w:proofErr w:type="gramEnd"/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3. При сильном ветре запускать фейерверки запрещается, так как размер опасной зоны увеличивается в 3-4 раза.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II класс - не более 5 метров: большинство фонтанов, петарды, наземные фейерверки;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III класс - не более 20 метров: салюты, ракеты, фестивальные шары;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B04FBC" w:rsidRPr="00B04FBC" w:rsidRDefault="00B04FBC" w:rsidP="00B04FBC">
      <w:pPr>
        <w:contextualSpacing/>
      </w:pPr>
      <w:r w:rsidRPr="00B04FBC">
        <w:rPr>
          <w:b/>
          <w:bCs/>
          <w:i/>
          <w:iCs/>
        </w:rPr>
        <w:lastRenderedPageBreak/>
        <w:t>Примечание: </w:t>
      </w:r>
      <w:r w:rsidRPr="00B04FBC">
        <w:rPr>
          <w:i/>
          <w:iCs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B04FBC">
        <w:rPr>
          <w:i/>
          <w:iCs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B04FBC">
        <w:rPr>
          <w:i/>
          <w:iCs/>
        </w:rPr>
        <w:t xml:space="preserve"> Организациям, продающим данные изделия, необходимо иметь лицензию на данный вид деятельности. </w:t>
      </w:r>
    </w:p>
    <w:p w:rsidR="00B04FBC" w:rsidRPr="00B04FBC" w:rsidRDefault="00B04FBC" w:rsidP="00B04FB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04FBC">
        <w:rPr>
          <w:rFonts w:ascii="Times New Roman" w:hAnsi="Times New Roman" w:cs="Times New Roman"/>
          <w:b/>
          <w:bCs/>
          <w:sz w:val="36"/>
          <w:szCs w:val="36"/>
        </w:rPr>
        <w:t>При эксплуатации пиротехнических изделий запрещается: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использовать пиротехнические изделия с нарушением требований инструкции по применению;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запускать пиротехнические изделия на расстоянии ближе 20 м от любых строений;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наклоняться над пиротехническим изделием в момент поджигания фитиля;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использовать поврежденные изделия и изделия с истекшим сроком годности;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хранить пиротехнические изделия рядом с нагревательными приборами и источниками открытого огня;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разбирать пиротехнические изделия, сжигать их на костре;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направлять пиротехнические изделия на людей и животных;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применять детям без присутствия взрослых; </w:t>
      </w:r>
    </w:p>
    <w:p w:rsidR="00B04FBC" w:rsidRPr="00B04FBC" w:rsidRDefault="00B04FBC" w:rsidP="00B04F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использовать пиротехнические изделия, находясь в нетрезвом состоянии, курить рядом с ними. </w:t>
      </w:r>
    </w:p>
    <w:bookmarkEnd w:id="0"/>
    <w:p w:rsidR="002E2F3C" w:rsidRDefault="002E2F3C"/>
    <w:sectPr w:rsidR="002E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C6"/>
    <w:rsid w:val="002E2F3C"/>
    <w:rsid w:val="00B04FBC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4992</Characters>
  <Application>Microsoft Office Word</Application>
  <DocSecurity>0</DocSecurity>
  <Lines>41</Lines>
  <Paragraphs>11</Paragraphs>
  <ScaleCrop>false</ScaleCrop>
  <Company>*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2018-01-09T11:53:00Z</dcterms:created>
  <dcterms:modified xsi:type="dcterms:W3CDTF">2018-01-09T11:57:00Z</dcterms:modified>
</cp:coreProperties>
</file>