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" w:tblpY="925"/>
        <w:tblW w:w="9788" w:type="dxa"/>
        <w:tblLook w:val="04A0" w:firstRow="1" w:lastRow="0" w:firstColumn="1" w:lastColumn="0" w:noHBand="0" w:noVBand="1"/>
      </w:tblPr>
      <w:tblGrid>
        <w:gridCol w:w="3110"/>
        <w:gridCol w:w="3084"/>
        <w:gridCol w:w="718"/>
        <w:gridCol w:w="2876"/>
      </w:tblGrid>
      <w:tr w:rsidR="00A516BB" w:rsidRPr="00EE5594" w:rsidTr="00EE5594">
        <w:trPr>
          <w:trHeight w:val="996"/>
        </w:trPr>
        <w:tc>
          <w:tcPr>
            <w:tcW w:w="9788" w:type="dxa"/>
            <w:gridSpan w:val="4"/>
          </w:tcPr>
          <w:p w:rsidR="00A516BB" w:rsidRDefault="00EE5594" w:rsidP="00EE5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Новороговского сельского поселения</w:t>
            </w:r>
          </w:p>
          <w:p w:rsidR="00EE5594" w:rsidRDefault="00EE5594" w:rsidP="00EE5594">
            <w:pPr>
              <w:jc w:val="center"/>
              <w:rPr>
                <w:sz w:val="28"/>
                <w:szCs w:val="28"/>
              </w:rPr>
            </w:pPr>
          </w:p>
          <w:p w:rsidR="00EE5594" w:rsidRPr="00EE5594" w:rsidRDefault="00EE5594" w:rsidP="00EE5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</w:tr>
      <w:tr w:rsidR="00A516BB" w:rsidRPr="00EE5594" w:rsidTr="009B7B6D">
        <w:trPr>
          <w:trHeight w:val="319"/>
        </w:trPr>
        <w:tc>
          <w:tcPr>
            <w:tcW w:w="9788" w:type="dxa"/>
            <w:gridSpan w:val="4"/>
          </w:tcPr>
          <w:p w:rsidR="00A516BB" w:rsidRPr="00EE5594" w:rsidRDefault="00A516BB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A516BB" w:rsidRPr="00EE5594" w:rsidTr="009B7B6D">
        <w:trPr>
          <w:trHeight w:val="319"/>
        </w:trPr>
        <w:tc>
          <w:tcPr>
            <w:tcW w:w="3110" w:type="dxa"/>
          </w:tcPr>
          <w:p w:rsidR="00A516BB" w:rsidRPr="00EE5594" w:rsidRDefault="0055684D" w:rsidP="0055684D">
            <w:pPr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22 августа</w:t>
            </w:r>
            <w:r w:rsidR="00E31B62" w:rsidRPr="00EE5594">
              <w:rPr>
                <w:sz w:val="28"/>
                <w:szCs w:val="28"/>
              </w:rPr>
              <w:t xml:space="preserve"> </w:t>
            </w:r>
            <w:r w:rsidR="00A516BB" w:rsidRPr="00EE5594">
              <w:rPr>
                <w:sz w:val="28"/>
                <w:szCs w:val="28"/>
              </w:rPr>
              <w:t>2024</w:t>
            </w:r>
            <w:r w:rsidR="00BC0B29" w:rsidRPr="00EE55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hideMark/>
          </w:tcPr>
          <w:p w:rsidR="00A516BB" w:rsidRPr="00EE5594" w:rsidRDefault="00A516BB" w:rsidP="00BC0B29">
            <w:pPr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 xml:space="preserve">№ </w:t>
            </w:r>
            <w:r w:rsidR="0055684D" w:rsidRPr="00EE5594">
              <w:rPr>
                <w:sz w:val="28"/>
                <w:szCs w:val="28"/>
              </w:rPr>
              <w:t>57</w:t>
            </w:r>
          </w:p>
        </w:tc>
        <w:tc>
          <w:tcPr>
            <w:tcW w:w="3594" w:type="dxa"/>
            <w:gridSpan w:val="2"/>
          </w:tcPr>
          <w:p w:rsidR="00A516BB" w:rsidRPr="00EE5594" w:rsidRDefault="00805360" w:rsidP="009B7B6D">
            <w:pPr>
              <w:jc w:val="right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ст</w:t>
            </w:r>
            <w:r w:rsidR="00BC0B29" w:rsidRPr="00EE5594">
              <w:rPr>
                <w:sz w:val="28"/>
                <w:szCs w:val="28"/>
              </w:rPr>
              <w:t xml:space="preserve">. </w:t>
            </w:r>
            <w:r w:rsidRPr="00EE5594">
              <w:rPr>
                <w:sz w:val="28"/>
                <w:szCs w:val="28"/>
              </w:rPr>
              <w:t>Новороговская</w:t>
            </w:r>
          </w:p>
        </w:tc>
      </w:tr>
      <w:tr w:rsidR="00A516BB" w:rsidRPr="00EE5594" w:rsidTr="009B7B6D">
        <w:trPr>
          <w:trHeight w:val="325"/>
        </w:trPr>
        <w:tc>
          <w:tcPr>
            <w:tcW w:w="9788" w:type="dxa"/>
            <w:gridSpan w:val="4"/>
          </w:tcPr>
          <w:p w:rsidR="009B7B6D" w:rsidRPr="00EE5594" w:rsidRDefault="009B7B6D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9B7B6D" w:rsidRPr="00EE5594" w:rsidTr="009B7B6D">
        <w:trPr>
          <w:trHeight w:val="306"/>
        </w:trPr>
        <w:tc>
          <w:tcPr>
            <w:tcW w:w="6912" w:type="dxa"/>
            <w:gridSpan w:val="3"/>
          </w:tcPr>
          <w:p w:rsidR="009B7B6D" w:rsidRPr="00EE5594" w:rsidRDefault="009B7B6D" w:rsidP="00BC0B29">
            <w:pPr>
              <w:jc w:val="both"/>
              <w:rPr>
                <w:color w:val="auto"/>
                <w:sz w:val="28"/>
                <w:szCs w:val="28"/>
              </w:rPr>
            </w:pPr>
            <w:r w:rsidRPr="00EE5594">
              <w:rPr>
                <w:color w:val="auto"/>
                <w:sz w:val="28"/>
                <w:szCs w:val="28"/>
              </w:rPr>
              <w:t xml:space="preserve">Об утверждении Порядка формирования и ведения реестра муниципальных услуг, </w:t>
            </w:r>
            <w:r w:rsidR="00BC0B29" w:rsidRPr="00EE5594">
              <w:rPr>
                <w:color w:val="auto"/>
                <w:sz w:val="28"/>
                <w:szCs w:val="28"/>
              </w:rPr>
              <w:t>предоставляемых Администрацией</w:t>
            </w:r>
            <w:r w:rsidRPr="00EE5594">
              <w:rPr>
                <w:color w:val="auto"/>
                <w:sz w:val="28"/>
                <w:szCs w:val="28"/>
              </w:rPr>
              <w:t xml:space="preserve"> </w:t>
            </w:r>
            <w:r w:rsidR="00805360" w:rsidRPr="00EE5594">
              <w:rPr>
                <w:color w:val="auto"/>
                <w:sz w:val="28"/>
                <w:szCs w:val="28"/>
              </w:rPr>
              <w:t>Новороговск</w:t>
            </w:r>
            <w:r w:rsidR="00BC0B29" w:rsidRPr="00EE5594">
              <w:rPr>
                <w:color w:val="auto"/>
                <w:sz w:val="28"/>
                <w:szCs w:val="28"/>
              </w:rPr>
              <w:t>ого сельского поселения Егорлыкского района</w:t>
            </w:r>
          </w:p>
        </w:tc>
        <w:tc>
          <w:tcPr>
            <w:tcW w:w="2876" w:type="dxa"/>
          </w:tcPr>
          <w:p w:rsidR="009B7B6D" w:rsidRPr="00EE5594" w:rsidRDefault="009B7B6D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A516BB" w:rsidRPr="00EE5594" w:rsidTr="009B7B6D">
        <w:trPr>
          <w:trHeight w:val="269"/>
        </w:trPr>
        <w:tc>
          <w:tcPr>
            <w:tcW w:w="9788" w:type="dxa"/>
            <w:gridSpan w:val="4"/>
          </w:tcPr>
          <w:p w:rsidR="00A516BB" w:rsidRPr="00EE5594" w:rsidRDefault="00A516BB" w:rsidP="009B7B6D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7B53B0" w:rsidRPr="00EE5594" w:rsidRDefault="00A516BB" w:rsidP="009B7B6D">
      <w:pPr>
        <w:ind w:firstLine="709"/>
        <w:jc w:val="both"/>
        <w:rPr>
          <w:color w:val="auto"/>
          <w:sz w:val="28"/>
          <w:szCs w:val="28"/>
        </w:rPr>
      </w:pPr>
      <w:r w:rsidRPr="00EE5594">
        <w:rPr>
          <w:color w:val="auto"/>
          <w:sz w:val="28"/>
          <w:szCs w:val="28"/>
        </w:rPr>
        <w:t xml:space="preserve">В </w:t>
      </w:r>
      <w:r w:rsidR="00D865ED" w:rsidRPr="00EE5594">
        <w:rPr>
          <w:color w:val="auto"/>
          <w:sz w:val="28"/>
          <w:szCs w:val="28"/>
        </w:rPr>
        <w:t xml:space="preserve">целях обеспечения доступа физических и юридических лиц к достоверной и актуальной информации о муниципальных услугах </w:t>
      </w:r>
      <w:r w:rsidR="001C1F34" w:rsidRPr="00EE5594">
        <w:rPr>
          <w:color w:val="auto"/>
          <w:sz w:val="28"/>
          <w:szCs w:val="28"/>
        </w:rPr>
        <w:t>муниципа</w:t>
      </w:r>
      <w:r w:rsidRPr="00EE5594">
        <w:rPr>
          <w:color w:val="auto"/>
          <w:sz w:val="28"/>
          <w:szCs w:val="28"/>
        </w:rPr>
        <w:t>льного образования «</w:t>
      </w:r>
      <w:r w:rsidR="00805360" w:rsidRPr="00EE5594">
        <w:rPr>
          <w:color w:val="auto"/>
          <w:sz w:val="28"/>
          <w:szCs w:val="28"/>
        </w:rPr>
        <w:t>Новороговск</w:t>
      </w:r>
      <w:r w:rsidR="002A0B2A" w:rsidRPr="00EE5594">
        <w:rPr>
          <w:color w:val="auto"/>
          <w:sz w:val="28"/>
          <w:szCs w:val="28"/>
        </w:rPr>
        <w:t>ое сельское поселение</w:t>
      </w:r>
      <w:r w:rsidR="001C1F34" w:rsidRPr="00EE5594">
        <w:rPr>
          <w:color w:val="auto"/>
          <w:sz w:val="28"/>
          <w:szCs w:val="28"/>
        </w:rPr>
        <w:t>»</w:t>
      </w:r>
      <w:r w:rsidR="00D865ED" w:rsidRPr="00EE5594">
        <w:rPr>
          <w:color w:val="auto"/>
          <w:sz w:val="28"/>
          <w:szCs w:val="28"/>
        </w:rPr>
        <w:t>, в соответствии со статьей 11 Федерального закона от 27.07.2010 № 210-ФЗ «</w:t>
      </w:r>
      <w:proofErr w:type="gramStart"/>
      <w:r w:rsidR="00D865ED" w:rsidRPr="00EE5594">
        <w:rPr>
          <w:color w:val="auto"/>
          <w:sz w:val="28"/>
          <w:szCs w:val="28"/>
        </w:rPr>
        <w:t>Об</w:t>
      </w:r>
      <w:proofErr w:type="gramEnd"/>
      <w:r w:rsidR="00D865ED" w:rsidRPr="00EE5594">
        <w:rPr>
          <w:color w:val="auto"/>
          <w:sz w:val="28"/>
          <w:szCs w:val="28"/>
        </w:rPr>
        <w:t xml:space="preserve"> организации и предоставлении государственных и муниципальных услуг», </w:t>
      </w:r>
      <w:r w:rsidR="00391C68" w:rsidRPr="00EE5594">
        <w:rPr>
          <w:color w:val="auto"/>
          <w:sz w:val="28"/>
          <w:szCs w:val="28"/>
        </w:rPr>
        <w:t xml:space="preserve">постановлением </w:t>
      </w:r>
      <w:r w:rsidR="00582324" w:rsidRPr="00EE5594">
        <w:rPr>
          <w:color w:val="auto"/>
          <w:sz w:val="28"/>
          <w:szCs w:val="28"/>
        </w:rPr>
        <w:t xml:space="preserve">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="007B53B0" w:rsidRPr="00EE5594">
        <w:rPr>
          <w:color w:val="auto"/>
          <w:sz w:val="28"/>
          <w:szCs w:val="28"/>
        </w:rPr>
        <w:t>,</w:t>
      </w:r>
      <w:r w:rsidR="007B53B0" w:rsidRPr="00EE5594">
        <w:rPr>
          <w:sz w:val="28"/>
          <w:szCs w:val="28"/>
        </w:rPr>
        <w:t xml:space="preserve"> </w:t>
      </w:r>
      <w:r w:rsidR="007B53B0" w:rsidRPr="00EE5594">
        <w:rPr>
          <w:color w:val="auto"/>
          <w:sz w:val="28"/>
          <w:szCs w:val="28"/>
        </w:rPr>
        <w:t>руководствуясь Устав</w:t>
      </w:r>
      <w:r w:rsidR="002A0B2A" w:rsidRPr="00EE5594">
        <w:rPr>
          <w:color w:val="auto"/>
          <w:sz w:val="28"/>
          <w:szCs w:val="28"/>
        </w:rPr>
        <w:t>ом</w:t>
      </w:r>
      <w:r w:rsidR="007B53B0" w:rsidRPr="00EE5594">
        <w:rPr>
          <w:color w:val="auto"/>
          <w:sz w:val="28"/>
          <w:szCs w:val="28"/>
        </w:rPr>
        <w:t xml:space="preserve"> муниципального образования «</w:t>
      </w:r>
      <w:r w:rsidR="00805360" w:rsidRPr="00EE5594">
        <w:rPr>
          <w:color w:val="auto"/>
          <w:sz w:val="28"/>
          <w:szCs w:val="28"/>
        </w:rPr>
        <w:t>Новороговск</w:t>
      </w:r>
      <w:r w:rsidR="002A0B2A" w:rsidRPr="00EE5594">
        <w:rPr>
          <w:color w:val="auto"/>
          <w:sz w:val="28"/>
          <w:szCs w:val="28"/>
        </w:rPr>
        <w:t>ое сельское поселение</w:t>
      </w:r>
      <w:r w:rsidR="007B53B0" w:rsidRPr="00EE5594">
        <w:rPr>
          <w:color w:val="auto"/>
          <w:sz w:val="28"/>
          <w:szCs w:val="28"/>
        </w:rPr>
        <w:t xml:space="preserve">», Администрация </w:t>
      </w:r>
      <w:r w:rsidR="00805360" w:rsidRPr="00EE5594">
        <w:rPr>
          <w:color w:val="auto"/>
          <w:sz w:val="28"/>
          <w:szCs w:val="28"/>
        </w:rPr>
        <w:t>Новороговск</w:t>
      </w:r>
      <w:r w:rsidR="002A0B2A" w:rsidRPr="00EE5594">
        <w:rPr>
          <w:color w:val="auto"/>
          <w:sz w:val="28"/>
          <w:szCs w:val="28"/>
        </w:rPr>
        <w:t>ого сельского поселения</w:t>
      </w:r>
    </w:p>
    <w:p w:rsidR="007B53B0" w:rsidRDefault="007B53B0" w:rsidP="009B7B6D">
      <w:pPr>
        <w:ind w:firstLine="709"/>
        <w:jc w:val="both"/>
        <w:rPr>
          <w:color w:val="auto"/>
          <w:sz w:val="28"/>
          <w:szCs w:val="28"/>
        </w:rPr>
      </w:pPr>
    </w:p>
    <w:p w:rsidR="00EE5594" w:rsidRPr="00EE5594" w:rsidRDefault="00EE5594" w:rsidP="009B7B6D">
      <w:pPr>
        <w:ind w:firstLine="709"/>
        <w:jc w:val="both"/>
        <w:rPr>
          <w:color w:val="auto"/>
          <w:sz w:val="28"/>
          <w:szCs w:val="28"/>
        </w:rPr>
      </w:pPr>
    </w:p>
    <w:p w:rsidR="007B53B0" w:rsidRPr="00EE5594" w:rsidRDefault="007B53B0" w:rsidP="009B7B6D">
      <w:pPr>
        <w:shd w:val="clear" w:color="auto" w:fill="FFFFFF"/>
        <w:ind w:firstLine="709"/>
        <w:jc w:val="center"/>
        <w:rPr>
          <w:b/>
          <w:spacing w:val="60"/>
          <w:sz w:val="28"/>
          <w:szCs w:val="28"/>
        </w:rPr>
      </w:pPr>
      <w:r w:rsidRPr="00EE5594">
        <w:rPr>
          <w:b/>
          <w:spacing w:val="60"/>
          <w:sz w:val="28"/>
          <w:szCs w:val="28"/>
        </w:rPr>
        <w:t>постановляет:</w:t>
      </w:r>
    </w:p>
    <w:p w:rsidR="007B53B0" w:rsidRPr="00EE5594" w:rsidRDefault="007B53B0" w:rsidP="009B7B6D">
      <w:pPr>
        <w:ind w:firstLine="709"/>
        <w:jc w:val="both"/>
        <w:rPr>
          <w:color w:val="auto"/>
          <w:sz w:val="28"/>
          <w:szCs w:val="28"/>
        </w:rPr>
      </w:pPr>
    </w:p>
    <w:p w:rsidR="008E6C06" w:rsidRPr="00EE5594" w:rsidRDefault="002A0B2A" w:rsidP="002742B5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5594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и ведения реестра муниципальных услуг Администрации </w:t>
      </w:r>
      <w:r w:rsidR="00805360" w:rsidRPr="00EE5594">
        <w:rPr>
          <w:rFonts w:ascii="Times New Roman" w:hAnsi="Times New Roman" w:cs="Times New Roman"/>
          <w:sz w:val="28"/>
          <w:szCs w:val="28"/>
        </w:rPr>
        <w:t>Новороговск</w:t>
      </w:r>
      <w:r w:rsidR="008E6C06" w:rsidRPr="00EE5594">
        <w:rPr>
          <w:rFonts w:ascii="Times New Roman" w:hAnsi="Times New Roman" w:cs="Times New Roman"/>
          <w:sz w:val="28"/>
          <w:szCs w:val="28"/>
        </w:rPr>
        <w:t>ого</w:t>
      </w:r>
      <w:r w:rsidRPr="00EE559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12953" w:rsidRPr="00EE5594" w:rsidRDefault="00712953" w:rsidP="00712953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5594">
        <w:rPr>
          <w:rFonts w:ascii="Times New Roman" w:hAnsi="Times New Roman" w:cs="Times New Roman"/>
          <w:sz w:val="28"/>
          <w:szCs w:val="28"/>
        </w:rPr>
        <w:t>Определить главу Администрации Новороговского сельского поселения Романова В.Г. ответственным 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(дале</w:t>
      </w:r>
      <w:proofErr w:type="gramStart"/>
      <w:r w:rsidRPr="00EE559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E5594">
        <w:rPr>
          <w:rFonts w:ascii="Times New Roman" w:hAnsi="Times New Roman" w:cs="Times New Roman"/>
          <w:sz w:val="28"/>
          <w:szCs w:val="28"/>
        </w:rPr>
        <w:t xml:space="preserve"> федеральный реестр) сведений о предоставляемых муниципальных услугах.</w:t>
      </w:r>
    </w:p>
    <w:p w:rsidR="00712953" w:rsidRPr="00EE5594" w:rsidRDefault="00712953" w:rsidP="00712953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5594">
        <w:rPr>
          <w:rFonts w:ascii="Times New Roman" w:hAnsi="Times New Roman" w:cs="Times New Roman"/>
          <w:sz w:val="28"/>
          <w:szCs w:val="28"/>
        </w:rPr>
        <w:t>Наделить  полномочием  по согласованию вносимых сведений о предоставляемых муниципальных услугах в федеральный реестр ведущего специалиста Администрации Новороговского сельского поселения Гусеву Елену Владимировну.</w:t>
      </w:r>
    </w:p>
    <w:p w:rsidR="002742B5" w:rsidRPr="00EE5594" w:rsidRDefault="002742B5" w:rsidP="002A0B2A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594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2742B5" w:rsidRPr="00EE5594" w:rsidRDefault="002742B5" w:rsidP="002742B5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594">
        <w:rPr>
          <w:rFonts w:ascii="Times New Roman" w:hAnsi="Times New Roman" w:cs="Times New Roman"/>
          <w:sz w:val="28"/>
          <w:szCs w:val="28"/>
        </w:rPr>
        <w:t>Постановление Администрации  Новороговского сельского поселения от 31.05.2022 № 69 «Об утверждении Порядка формирования и ведения реестра муниципальных услуг, предоставляемых Администрацией Новороговского сельского поселения».</w:t>
      </w:r>
    </w:p>
    <w:p w:rsidR="00A91B2D" w:rsidRPr="00EE5594" w:rsidRDefault="002742B5" w:rsidP="002742B5">
      <w:pPr>
        <w:jc w:val="both"/>
        <w:rPr>
          <w:sz w:val="28"/>
          <w:szCs w:val="28"/>
        </w:rPr>
      </w:pPr>
      <w:r w:rsidRPr="00EE5594">
        <w:rPr>
          <w:sz w:val="28"/>
          <w:szCs w:val="28"/>
        </w:rPr>
        <w:t xml:space="preserve">      </w:t>
      </w:r>
      <w:r w:rsidR="00187AC2">
        <w:rPr>
          <w:sz w:val="28"/>
          <w:szCs w:val="28"/>
        </w:rPr>
        <w:t>5</w:t>
      </w:r>
      <w:r w:rsidRPr="00EE5594">
        <w:rPr>
          <w:sz w:val="28"/>
          <w:szCs w:val="28"/>
        </w:rPr>
        <w:t xml:space="preserve">. </w:t>
      </w:r>
      <w:proofErr w:type="gramStart"/>
      <w:r w:rsidR="00A91B2D" w:rsidRPr="00EE5594">
        <w:rPr>
          <w:sz w:val="28"/>
          <w:szCs w:val="28"/>
        </w:rPr>
        <w:t>Разместить</w:t>
      </w:r>
      <w:proofErr w:type="gramEnd"/>
      <w:r w:rsidR="00A91B2D" w:rsidRPr="00EE5594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805360" w:rsidRPr="00EE5594">
        <w:rPr>
          <w:sz w:val="28"/>
          <w:szCs w:val="28"/>
        </w:rPr>
        <w:t>Новороговск</w:t>
      </w:r>
      <w:r w:rsidR="00A91B2D" w:rsidRPr="00EE5594">
        <w:rPr>
          <w:sz w:val="28"/>
          <w:szCs w:val="28"/>
        </w:rPr>
        <w:t xml:space="preserve">ого сельского поселения </w:t>
      </w:r>
      <w:r w:rsidR="00A91B2D" w:rsidRPr="00EE5594">
        <w:rPr>
          <w:sz w:val="28"/>
          <w:szCs w:val="28"/>
        </w:rPr>
        <w:br/>
        <w:t>в информационно-телекоммуникационной сети «Интернет».</w:t>
      </w:r>
    </w:p>
    <w:p w:rsidR="00A91B2D" w:rsidRPr="00187AC2" w:rsidRDefault="00187AC2" w:rsidP="00187A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A91B2D" w:rsidRPr="00187AC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91B2D" w:rsidRPr="00EE5594" w:rsidRDefault="00187AC2" w:rsidP="00187A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A91B2D" w:rsidRPr="00EE5594">
        <w:rPr>
          <w:sz w:val="28"/>
          <w:szCs w:val="28"/>
        </w:rPr>
        <w:t>Контроль за</w:t>
      </w:r>
      <w:proofErr w:type="gramEnd"/>
      <w:r w:rsidR="00A91B2D" w:rsidRPr="00EE559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91B2D" w:rsidRDefault="00A91B2D" w:rsidP="00A91B2D">
      <w:pPr>
        <w:jc w:val="both"/>
        <w:rPr>
          <w:sz w:val="28"/>
          <w:szCs w:val="28"/>
        </w:rPr>
      </w:pPr>
    </w:p>
    <w:p w:rsidR="00EE5594" w:rsidRDefault="00EE5594" w:rsidP="00A91B2D">
      <w:pPr>
        <w:jc w:val="both"/>
        <w:rPr>
          <w:sz w:val="28"/>
          <w:szCs w:val="28"/>
        </w:rPr>
      </w:pPr>
    </w:p>
    <w:p w:rsidR="00EE5594" w:rsidRDefault="00EE5594" w:rsidP="00A91B2D">
      <w:pPr>
        <w:jc w:val="both"/>
        <w:rPr>
          <w:sz w:val="28"/>
          <w:szCs w:val="28"/>
        </w:rPr>
      </w:pPr>
    </w:p>
    <w:p w:rsidR="00EE5594" w:rsidRPr="00EE5594" w:rsidRDefault="00EE5594" w:rsidP="00A91B2D">
      <w:pPr>
        <w:jc w:val="both"/>
        <w:rPr>
          <w:sz w:val="28"/>
          <w:szCs w:val="28"/>
        </w:rPr>
      </w:pPr>
    </w:p>
    <w:p w:rsidR="002A0B2A" w:rsidRPr="00EE5594" w:rsidRDefault="002A0B2A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A0B2A" w:rsidRPr="00EE5594" w:rsidRDefault="002742B5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E5594">
        <w:rPr>
          <w:rFonts w:ascii="Times New Roman" w:hAnsi="Times New Roman" w:cs="Times New Roman"/>
          <w:sz w:val="28"/>
          <w:szCs w:val="28"/>
        </w:rPr>
        <w:t>Глава</w:t>
      </w:r>
      <w:r w:rsidR="002A0B2A" w:rsidRPr="00EE55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A0B2A" w:rsidRPr="00EE5594" w:rsidRDefault="00805360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E5594">
        <w:rPr>
          <w:rFonts w:ascii="Times New Roman" w:hAnsi="Times New Roman" w:cs="Times New Roman"/>
          <w:sz w:val="28"/>
          <w:szCs w:val="28"/>
        </w:rPr>
        <w:t>Новороговск</w:t>
      </w:r>
      <w:r w:rsidR="002A0B2A" w:rsidRPr="00EE5594">
        <w:rPr>
          <w:rFonts w:ascii="Times New Roman" w:hAnsi="Times New Roman" w:cs="Times New Roman"/>
          <w:sz w:val="28"/>
          <w:szCs w:val="28"/>
        </w:rPr>
        <w:t xml:space="preserve">ого сельского поселения              </w:t>
      </w:r>
      <w:r w:rsidR="009B2107" w:rsidRPr="00EE55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42B5" w:rsidRPr="00EE5594">
        <w:rPr>
          <w:rFonts w:ascii="Times New Roman" w:hAnsi="Times New Roman" w:cs="Times New Roman"/>
          <w:sz w:val="28"/>
          <w:szCs w:val="28"/>
        </w:rPr>
        <w:t>Романов В.Г.</w:t>
      </w: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EE5594" w:rsidRDefault="00EE5594" w:rsidP="00E06F2A">
      <w:pPr>
        <w:ind w:firstLine="6237"/>
        <w:jc w:val="right"/>
        <w:rPr>
          <w:sz w:val="28"/>
          <w:szCs w:val="28"/>
        </w:rPr>
      </w:pPr>
    </w:p>
    <w:p w:rsidR="009B7B6D" w:rsidRPr="00EE5594" w:rsidRDefault="00187AC2" w:rsidP="00E06F2A">
      <w:pPr>
        <w:ind w:firstLine="623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</w:t>
      </w:r>
      <w:r w:rsidR="009B7B6D" w:rsidRPr="00EE5594">
        <w:rPr>
          <w:sz w:val="28"/>
          <w:szCs w:val="28"/>
        </w:rPr>
        <w:t>риложение</w:t>
      </w:r>
    </w:p>
    <w:p w:rsidR="009B7B6D" w:rsidRPr="00EE5594" w:rsidRDefault="009B7B6D" w:rsidP="00E06F2A">
      <w:pPr>
        <w:ind w:firstLine="6237"/>
        <w:jc w:val="right"/>
        <w:rPr>
          <w:sz w:val="28"/>
          <w:szCs w:val="28"/>
        </w:rPr>
      </w:pPr>
      <w:r w:rsidRPr="00EE5594">
        <w:rPr>
          <w:sz w:val="28"/>
          <w:szCs w:val="28"/>
        </w:rPr>
        <w:t>к постановлению</w:t>
      </w:r>
    </w:p>
    <w:p w:rsidR="009B7B6D" w:rsidRPr="00EE5594" w:rsidRDefault="009B7B6D" w:rsidP="00E06F2A">
      <w:pPr>
        <w:ind w:firstLine="6237"/>
        <w:jc w:val="right"/>
        <w:rPr>
          <w:sz w:val="28"/>
          <w:szCs w:val="28"/>
        </w:rPr>
      </w:pPr>
      <w:r w:rsidRPr="00EE5594">
        <w:rPr>
          <w:sz w:val="28"/>
          <w:szCs w:val="28"/>
        </w:rPr>
        <w:t>Администрации</w:t>
      </w:r>
    </w:p>
    <w:p w:rsidR="009B7B6D" w:rsidRPr="00EE5594" w:rsidRDefault="00805360" w:rsidP="00E06F2A">
      <w:pPr>
        <w:ind w:firstLine="6237"/>
        <w:jc w:val="right"/>
        <w:rPr>
          <w:sz w:val="28"/>
          <w:szCs w:val="28"/>
        </w:rPr>
      </w:pPr>
      <w:r w:rsidRPr="00EE5594">
        <w:rPr>
          <w:sz w:val="28"/>
          <w:szCs w:val="28"/>
        </w:rPr>
        <w:t>Новороговск</w:t>
      </w:r>
      <w:r w:rsidR="00E06F2A" w:rsidRPr="00EE5594">
        <w:rPr>
          <w:sz w:val="28"/>
          <w:szCs w:val="28"/>
        </w:rPr>
        <w:t>ого сельского поселения</w:t>
      </w:r>
      <w:r w:rsidR="009B7B6D" w:rsidRPr="00EE5594">
        <w:rPr>
          <w:sz w:val="28"/>
          <w:szCs w:val="28"/>
        </w:rPr>
        <w:t xml:space="preserve"> </w:t>
      </w:r>
    </w:p>
    <w:p w:rsidR="009B7B6D" w:rsidRPr="00EE5594" w:rsidRDefault="009B7B6D" w:rsidP="00E06F2A">
      <w:pPr>
        <w:ind w:firstLine="6237"/>
        <w:jc w:val="right"/>
        <w:rPr>
          <w:sz w:val="28"/>
          <w:szCs w:val="28"/>
        </w:rPr>
      </w:pPr>
      <w:r w:rsidRPr="00EE5594">
        <w:rPr>
          <w:sz w:val="28"/>
          <w:szCs w:val="28"/>
        </w:rPr>
        <w:t xml:space="preserve">от </w:t>
      </w:r>
      <w:r w:rsidR="00784AA5" w:rsidRPr="00EE5594">
        <w:rPr>
          <w:sz w:val="28"/>
          <w:szCs w:val="28"/>
        </w:rPr>
        <w:t>22.08.2024 г</w:t>
      </w:r>
      <w:r w:rsidRPr="00EE5594">
        <w:rPr>
          <w:sz w:val="28"/>
          <w:szCs w:val="28"/>
        </w:rPr>
        <w:t xml:space="preserve"> № </w:t>
      </w:r>
      <w:r w:rsidR="00784AA5" w:rsidRPr="00EE5594">
        <w:rPr>
          <w:sz w:val="28"/>
          <w:szCs w:val="28"/>
        </w:rPr>
        <w:t>57</w:t>
      </w:r>
    </w:p>
    <w:p w:rsidR="009B7B6D" w:rsidRPr="00EE5594" w:rsidRDefault="009B7B6D" w:rsidP="009B7B6D">
      <w:pPr>
        <w:ind w:left="709" w:firstLine="6237"/>
        <w:rPr>
          <w:color w:val="auto"/>
          <w:sz w:val="28"/>
          <w:szCs w:val="28"/>
        </w:rPr>
      </w:pPr>
    </w:p>
    <w:p w:rsidR="001561D0" w:rsidRPr="00EE5594" w:rsidRDefault="001561D0" w:rsidP="001561D0">
      <w:pPr>
        <w:tabs>
          <w:tab w:val="left" w:pos="4185"/>
          <w:tab w:val="center" w:pos="4819"/>
        </w:tabs>
        <w:jc w:val="center"/>
        <w:rPr>
          <w:sz w:val="28"/>
          <w:szCs w:val="28"/>
        </w:rPr>
      </w:pPr>
      <w:r w:rsidRPr="00EE5594">
        <w:rPr>
          <w:sz w:val="28"/>
          <w:szCs w:val="28"/>
        </w:rPr>
        <w:t>ПОРЯДОК,</w:t>
      </w:r>
    </w:p>
    <w:p w:rsidR="001561D0" w:rsidRPr="00EE5594" w:rsidRDefault="001561D0" w:rsidP="001561D0">
      <w:pPr>
        <w:spacing w:line="300" w:lineRule="exact"/>
        <w:ind w:right="2"/>
        <w:jc w:val="center"/>
        <w:outlineLvl w:val="0"/>
        <w:rPr>
          <w:sz w:val="28"/>
          <w:szCs w:val="28"/>
        </w:rPr>
      </w:pPr>
      <w:r w:rsidRPr="00EE5594">
        <w:rPr>
          <w:sz w:val="28"/>
          <w:szCs w:val="28"/>
        </w:rPr>
        <w:t xml:space="preserve">формирования и ведения реестра муниципальных услуг </w:t>
      </w:r>
    </w:p>
    <w:p w:rsidR="001561D0" w:rsidRPr="00EE5594" w:rsidRDefault="001561D0" w:rsidP="001561D0">
      <w:pPr>
        <w:spacing w:line="300" w:lineRule="exact"/>
        <w:ind w:right="2"/>
        <w:jc w:val="center"/>
        <w:outlineLvl w:val="0"/>
        <w:rPr>
          <w:sz w:val="28"/>
          <w:szCs w:val="28"/>
        </w:rPr>
      </w:pPr>
      <w:r w:rsidRPr="00EE5594">
        <w:rPr>
          <w:sz w:val="28"/>
          <w:szCs w:val="28"/>
        </w:rPr>
        <w:t xml:space="preserve">Администрации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>ого сельского поселения</w:t>
      </w:r>
    </w:p>
    <w:p w:rsidR="001561D0" w:rsidRPr="00EE5594" w:rsidRDefault="001561D0" w:rsidP="001561D0">
      <w:pPr>
        <w:jc w:val="center"/>
        <w:outlineLvl w:val="0"/>
        <w:rPr>
          <w:caps/>
          <w:sz w:val="28"/>
          <w:szCs w:val="28"/>
        </w:rPr>
      </w:pPr>
    </w:p>
    <w:p w:rsidR="001561D0" w:rsidRPr="00EE5594" w:rsidRDefault="001561D0" w:rsidP="001561D0">
      <w:pPr>
        <w:numPr>
          <w:ilvl w:val="0"/>
          <w:numId w:val="5"/>
        </w:numPr>
        <w:jc w:val="center"/>
        <w:outlineLvl w:val="0"/>
        <w:rPr>
          <w:sz w:val="28"/>
          <w:szCs w:val="28"/>
        </w:rPr>
      </w:pPr>
      <w:r w:rsidRPr="00EE5594">
        <w:rPr>
          <w:sz w:val="28"/>
          <w:szCs w:val="28"/>
        </w:rPr>
        <w:t>Общие положения</w:t>
      </w:r>
    </w:p>
    <w:p w:rsidR="001561D0" w:rsidRPr="00EE5594" w:rsidRDefault="001561D0" w:rsidP="001561D0">
      <w:pPr>
        <w:ind w:left="709"/>
        <w:jc w:val="both"/>
        <w:outlineLvl w:val="0"/>
        <w:rPr>
          <w:sz w:val="28"/>
          <w:szCs w:val="28"/>
        </w:rPr>
      </w:pPr>
    </w:p>
    <w:p w:rsidR="001561D0" w:rsidRPr="00EE5594" w:rsidRDefault="001561D0" w:rsidP="001561D0">
      <w:pPr>
        <w:ind w:firstLine="709"/>
        <w:jc w:val="both"/>
        <w:outlineLvl w:val="0"/>
        <w:rPr>
          <w:caps/>
          <w:sz w:val="28"/>
          <w:szCs w:val="28"/>
        </w:rPr>
      </w:pPr>
      <w:r w:rsidRPr="00EE5594">
        <w:rPr>
          <w:sz w:val="28"/>
          <w:szCs w:val="28"/>
        </w:rPr>
        <w:t xml:space="preserve">1.1. </w:t>
      </w:r>
      <w:proofErr w:type="gramStart"/>
      <w:r w:rsidRPr="00EE5594">
        <w:rPr>
          <w:sz w:val="28"/>
          <w:szCs w:val="28"/>
        </w:rPr>
        <w:t xml:space="preserve">Настоящий Порядок формирования и ведения реестра муниципальных услуг Администрации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 xml:space="preserve">ого сельского поселения разработан в целях реализации Федерального </w:t>
      </w:r>
      <w:hyperlink r:id="rId8" w:history="1">
        <w:r w:rsidRPr="00EE5594">
          <w:rPr>
            <w:sz w:val="28"/>
            <w:szCs w:val="28"/>
          </w:rPr>
          <w:t>закона</w:t>
        </w:r>
      </w:hyperlink>
      <w:r w:rsidRPr="00EE559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Администрации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>ого</w:t>
      </w:r>
      <w:proofErr w:type="gramEnd"/>
      <w:r w:rsidRPr="00EE5594">
        <w:rPr>
          <w:sz w:val="28"/>
          <w:szCs w:val="28"/>
        </w:rPr>
        <w:t xml:space="preserve"> сельского поселения, повышения качества и доступности предоставляемых ими муниципальных услуг.</w:t>
      </w:r>
    </w:p>
    <w:p w:rsidR="001561D0" w:rsidRPr="00EE5594" w:rsidRDefault="001561D0" w:rsidP="001561D0">
      <w:pPr>
        <w:ind w:firstLine="709"/>
        <w:jc w:val="both"/>
        <w:outlineLvl w:val="0"/>
        <w:rPr>
          <w:caps/>
          <w:sz w:val="28"/>
          <w:szCs w:val="28"/>
        </w:rPr>
      </w:pPr>
      <w:r w:rsidRPr="00EE5594">
        <w:rPr>
          <w:sz w:val="28"/>
          <w:szCs w:val="28"/>
        </w:rPr>
        <w:t xml:space="preserve">1.2. Реестр муниципальных услуг Администрации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>ого сельского поселения (далее - Реестр) содержит сведения:</w:t>
      </w:r>
    </w:p>
    <w:p w:rsidR="001561D0" w:rsidRPr="00EE5594" w:rsidRDefault="001561D0" w:rsidP="001561D0">
      <w:pPr>
        <w:ind w:firstLine="709"/>
        <w:jc w:val="both"/>
        <w:outlineLvl w:val="0"/>
        <w:rPr>
          <w:sz w:val="28"/>
          <w:szCs w:val="28"/>
        </w:rPr>
      </w:pPr>
      <w:r w:rsidRPr="00EE5594">
        <w:rPr>
          <w:sz w:val="28"/>
          <w:szCs w:val="28"/>
        </w:rPr>
        <w:t xml:space="preserve">о муниципальных услугах, предоставляемых Администрацией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 xml:space="preserve">ого сельского поселения </w:t>
      </w:r>
    </w:p>
    <w:p w:rsidR="001561D0" w:rsidRPr="00EE5594" w:rsidRDefault="001561D0" w:rsidP="001561D0">
      <w:pPr>
        <w:ind w:firstLine="709"/>
        <w:jc w:val="both"/>
        <w:outlineLvl w:val="0"/>
        <w:rPr>
          <w:sz w:val="28"/>
          <w:szCs w:val="28"/>
        </w:rPr>
      </w:pPr>
      <w:r w:rsidRPr="00EE5594">
        <w:rPr>
          <w:sz w:val="28"/>
          <w:szCs w:val="28"/>
        </w:rPr>
        <w:t xml:space="preserve">об услугах, которые являются необходимыми и обязательными для предоставления Администрацией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 xml:space="preserve">ого сельского поселения </w:t>
      </w:r>
    </w:p>
    <w:p w:rsidR="001561D0" w:rsidRPr="00EE5594" w:rsidRDefault="001561D0" w:rsidP="001561D0">
      <w:pPr>
        <w:ind w:firstLine="709"/>
        <w:jc w:val="both"/>
        <w:outlineLvl w:val="0"/>
        <w:rPr>
          <w:sz w:val="28"/>
          <w:szCs w:val="28"/>
        </w:rPr>
      </w:pPr>
      <w:r w:rsidRPr="00EE5594">
        <w:rPr>
          <w:sz w:val="28"/>
          <w:szCs w:val="28"/>
        </w:rPr>
        <w:t>1.3. Формирование и ведение Реестра осуществляется на бумажном носителе в соответствии с разделом 2 настоящего Порядка.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 xml:space="preserve">1.4. Сведения об услугах, указанных в абзацах </w:t>
      </w:r>
      <w:r w:rsidR="00194498" w:rsidRPr="00EE5594">
        <w:rPr>
          <w:sz w:val="28"/>
          <w:szCs w:val="28"/>
        </w:rPr>
        <w:t>втором пункта</w:t>
      </w:r>
      <w:r w:rsidRPr="00EE5594">
        <w:rPr>
          <w:sz w:val="28"/>
          <w:szCs w:val="28"/>
        </w:rPr>
        <w:t xml:space="preserve"> 1.2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- федеральный реестр) в соответствии с разделом 3 настоящего Порядка.</w:t>
      </w:r>
    </w:p>
    <w:p w:rsidR="001561D0" w:rsidRPr="00EE5594" w:rsidRDefault="001561D0" w:rsidP="001561D0">
      <w:pPr>
        <w:ind w:firstLine="709"/>
        <w:jc w:val="both"/>
        <w:outlineLvl w:val="0"/>
        <w:rPr>
          <w:caps/>
          <w:sz w:val="28"/>
          <w:szCs w:val="28"/>
        </w:rPr>
      </w:pPr>
    </w:p>
    <w:p w:rsidR="001561D0" w:rsidRPr="00EE5594" w:rsidRDefault="001561D0" w:rsidP="001561D0">
      <w:pPr>
        <w:jc w:val="center"/>
        <w:rPr>
          <w:sz w:val="28"/>
          <w:szCs w:val="28"/>
        </w:rPr>
      </w:pPr>
      <w:r w:rsidRPr="00EE5594">
        <w:rPr>
          <w:sz w:val="28"/>
          <w:szCs w:val="28"/>
        </w:rPr>
        <w:t>2. Формирование и ведение Реестра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 xml:space="preserve">2.1. Формирование и ведение Реестра обеспечивает Администрация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>ого сельского поселения.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lastRenderedPageBreak/>
        <w:t xml:space="preserve">2.2. Реестр утверждается постановлением Администрации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>ого сельского поселения.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>2.3. Размещение и изменение сведений об услугах в Реестре осуществляется в следующем порядке: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 xml:space="preserve">2.3.1. Сведения об услугах, указанных в пункте 1.2 раздела 1 настоящего Порядка, формируются по форме согласно приложению к настоящему Порядку Администрацией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>ого сельского поселения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>2.3.2.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внести соответствующе изменения в Реестр.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 xml:space="preserve">2.3.3. Если по результатам проведенной проверки нарушений, не выявлено, Администрация осуществляет подготовку проекта постановления </w:t>
      </w:r>
      <w:r w:rsidRPr="00EE5594">
        <w:rPr>
          <w:sz w:val="28"/>
          <w:szCs w:val="28"/>
        </w:rPr>
        <w:br/>
        <w:t>о внесении соответствующих сведений об услугах в Реестр.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>2.4. Исключение сведений об услугах из Реестра осуществляется в следующем порядке: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 xml:space="preserve">2.4.1.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иных нормативных правовых актов </w:t>
      </w:r>
      <w:r w:rsidR="00295A94" w:rsidRPr="00EE5594">
        <w:rPr>
          <w:sz w:val="28"/>
          <w:szCs w:val="28"/>
        </w:rPr>
        <w:t>Егорлыкского</w:t>
      </w:r>
      <w:r w:rsidRPr="00EE5594">
        <w:rPr>
          <w:sz w:val="28"/>
          <w:szCs w:val="28"/>
        </w:rPr>
        <w:t xml:space="preserve"> района, отменяющих полномочия Администрации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>ого сельского поселения, по предоставлению соответствующих услуг.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 xml:space="preserve">2.4.2. Администрации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 xml:space="preserve">ого сельского поселения, </w:t>
      </w:r>
      <w:r w:rsidRPr="00EE5594">
        <w:rPr>
          <w:sz w:val="28"/>
          <w:szCs w:val="28"/>
        </w:rPr>
        <w:br/>
        <w:t>в течение 10 рабочих дней со дня вступления в силу нормативных правовых актов, указанных в подпункте 2.4.1</w:t>
      </w:r>
      <w:r w:rsidR="00295A94" w:rsidRPr="00EE5594">
        <w:rPr>
          <w:sz w:val="28"/>
          <w:szCs w:val="28"/>
        </w:rPr>
        <w:t>, подготавливает</w:t>
      </w:r>
      <w:r w:rsidRPr="00EE5594">
        <w:rPr>
          <w:sz w:val="28"/>
          <w:szCs w:val="28"/>
        </w:rPr>
        <w:t xml:space="preserve"> постановление об исключении сведений об услуге из Реестра.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>2.5. Администрация в целях формирования и ведения Реестра, осуществляет актуализацию сведений, содержащихся в Реестре, не реже одного раза в квартал.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</w:p>
    <w:p w:rsidR="001561D0" w:rsidRPr="00EE5594" w:rsidRDefault="001561D0" w:rsidP="001561D0">
      <w:pPr>
        <w:jc w:val="center"/>
        <w:rPr>
          <w:sz w:val="28"/>
          <w:szCs w:val="28"/>
        </w:rPr>
      </w:pPr>
      <w:r w:rsidRPr="00EE5594">
        <w:rPr>
          <w:sz w:val="28"/>
          <w:szCs w:val="28"/>
        </w:rPr>
        <w:t>3. Размещение и публикация сведений об услугах,</w:t>
      </w:r>
    </w:p>
    <w:p w:rsidR="001561D0" w:rsidRPr="00EE5594" w:rsidRDefault="001561D0" w:rsidP="001561D0">
      <w:pPr>
        <w:jc w:val="center"/>
        <w:rPr>
          <w:sz w:val="28"/>
          <w:szCs w:val="28"/>
        </w:rPr>
      </w:pPr>
      <w:proofErr w:type="gramStart"/>
      <w:r w:rsidRPr="00EE5594">
        <w:rPr>
          <w:sz w:val="28"/>
          <w:szCs w:val="28"/>
        </w:rPr>
        <w:t>указанных в абзацах втором пункта 1.2 раздела 1</w:t>
      </w:r>
      <w:proofErr w:type="gramEnd"/>
    </w:p>
    <w:p w:rsidR="001561D0" w:rsidRPr="00EE5594" w:rsidRDefault="001561D0" w:rsidP="001561D0">
      <w:pPr>
        <w:jc w:val="center"/>
        <w:rPr>
          <w:sz w:val="28"/>
          <w:szCs w:val="28"/>
        </w:rPr>
      </w:pPr>
      <w:r w:rsidRPr="00EE5594">
        <w:rPr>
          <w:sz w:val="28"/>
          <w:szCs w:val="28"/>
        </w:rPr>
        <w:t xml:space="preserve">настоящего Порядка, в </w:t>
      </w:r>
      <w:proofErr w:type="gramStart"/>
      <w:r w:rsidRPr="00EE5594">
        <w:rPr>
          <w:sz w:val="28"/>
          <w:szCs w:val="28"/>
        </w:rPr>
        <w:t>федеральной</w:t>
      </w:r>
      <w:proofErr w:type="gramEnd"/>
      <w:r w:rsidRPr="00EE5594">
        <w:rPr>
          <w:sz w:val="28"/>
          <w:szCs w:val="28"/>
        </w:rPr>
        <w:t xml:space="preserve"> государственной</w:t>
      </w:r>
    </w:p>
    <w:p w:rsidR="001561D0" w:rsidRPr="00EE5594" w:rsidRDefault="001561D0" w:rsidP="001561D0">
      <w:pPr>
        <w:jc w:val="center"/>
        <w:rPr>
          <w:sz w:val="28"/>
          <w:szCs w:val="28"/>
        </w:rPr>
      </w:pPr>
      <w:r w:rsidRPr="00EE5594">
        <w:rPr>
          <w:sz w:val="28"/>
          <w:szCs w:val="28"/>
        </w:rPr>
        <w:t xml:space="preserve">информационной системе «Федеральный реестр </w:t>
      </w:r>
      <w:proofErr w:type="gramStart"/>
      <w:r w:rsidRPr="00EE5594">
        <w:rPr>
          <w:sz w:val="28"/>
          <w:szCs w:val="28"/>
        </w:rPr>
        <w:t>государственных</w:t>
      </w:r>
      <w:proofErr w:type="gramEnd"/>
    </w:p>
    <w:p w:rsidR="001561D0" w:rsidRPr="00EE5594" w:rsidRDefault="001561D0" w:rsidP="001561D0">
      <w:pPr>
        <w:jc w:val="center"/>
        <w:rPr>
          <w:sz w:val="28"/>
          <w:szCs w:val="28"/>
        </w:rPr>
      </w:pPr>
      <w:r w:rsidRPr="00EE5594">
        <w:rPr>
          <w:sz w:val="28"/>
          <w:szCs w:val="28"/>
        </w:rPr>
        <w:t>и муниципальных услуг (функций)»</w:t>
      </w:r>
    </w:p>
    <w:p w:rsidR="001561D0" w:rsidRPr="00EE5594" w:rsidRDefault="001561D0" w:rsidP="001561D0">
      <w:pPr>
        <w:rPr>
          <w:sz w:val="28"/>
          <w:szCs w:val="28"/>
        </w:rPr>
      </w:pP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 xml:space="preserve">3.1. Формирование, направление на согласование для размещения, размещение и публикация сведений об услугах, указанных в абзацах втором -  пункта 1.2 раздела 1 настоящего Порядка, в федеральном </w:t>
      </w:r>
      <w:proofErr w:type="gramStart"/>
      <w:r w:rsidRPr="00EE5594">
        <w:rPr>
          <w:sz w:val="28"/>
          <w:szCs w:val="28"/>
        </w:rPr>
        <w:t>реестре</w:t>
      </w:r>
      <w:proofErr w:type="gramEnd"/>
      <w:r w:rsidRPr="00EE5594">
        <w:rPr>
          <w:sz w:val="28"/>
          <w:szCs w:val="28"/>
        </w:rPr>
        <w:t xml:space="preserve"> а также исключение данных сведений из федерального реестра осуществляется в соответствии с Правилами ведения федеральной государственной </w:t>
      </w:r>
      <w:r w:rsidRPr="00EE5594">
        <w:rPr>
          <w:sz w:val="28"/>
          <w:szCs w:val="28"/>
        </w:rPr>
        <w:lastRenderedPageBreak/>
        <w:t>информационной системы «Федеральный реестр государственных и муниципальных услуг (функций)» (далее – федеральный реестр), утвержденными постановлением Правительства Российской Федерации от 24.10.2011 № 861.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>3.2. Сведения об услугах, предусмотренных абзацем вторым пункта 1.2 раздела 1 настоящего Порядка, формируются и направляются  на согласование</w:t>
      </w:r>
      <w:r w:rsidRPr="00EE5594">
        <w:rPr>
          <w:sz w:val="28"/>
          <w:szCs w:val="28"/>
        </w:rPr>
        <w:br/>
        <w:t>в Отдел в федеральном реестре в срок, предусмотренный подпунктом 2.3.1 пункта 2.3 раздела 2 настоящего Порядка.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>3.3. Отдел 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>3.4. В случае если по результатам проверки, указанной в пункте 3.3 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Отдел в срок, указанный в пункте 3.3 настоящего раздела, отказывает в их согласовании.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 xml:space="preserve">Администрация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>ого сельского поселения, предоставляющая услуги, осуществляют учет замечаний и направляют сведения об услугах на повторное согласование в Отдел в течение 3 рабочих дней со дня отказа в согласовании.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 xml:space="preserve">3.5. Размещаемые сведения об услугах подписываются электронной подписью лица, назначенного распоряжением Администрации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>ого сельского поселения за размещение и публикацию сведений об услугах в федеральном реестре.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>3.6. Сведения об услугах публикуются в федеральном реестре в течение одного рабочего дня со дня согласования Отделом.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  <w:r w:rsidRPr="00EE5594">
        <w:rPr>
          <w:sz w:val="28"/>
          <w:szCs w:val="28"/>
        </w:rPr>
        <w:t>3.7. Внесение изменений в сведения об услугах, указанных в абзацах втором - четвертом пункта 1.2 раздела 1 настоящего Порядка, осуществляется в порядке, предусмотренном пунктами 3.1 - 3.6 настоящего раздела.</w:t>
      </w: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</w:p>
    <w:p w:rsidR="001561D0" w:rsidRPr="00EE5594" w:rsidRDefault="001561D0" w:rsidP="001561D0">
      <w:pPr>
        <w:ind w:firstLine="709"/>
        <w:jc w:val="both"/>
        <w:rPr>
          <w:sz w:val="28"/>
          <w:szCs w:val="28"/>
        </w:rPr>
      </w:pPr>
    </w:p>
    <w:p w:rsidR="001561D0" w:rsidRPr="00EE5594" w:rsidRDefault="001561D0" w:rsidP="001561D0">
      <w:pPr>
        <w:ind w:firstLine="675"/>
        <w:jc w:val="both"/>
        <w:rPr>
          <w:sz w:val="28"/>
          <w:szCs w:val="28"/>
        </w:rPr>
      </w:pPr>
    </w:p>
    <w:p w:rsidR="001561D0" w:rsidRPr="00EE5594" w:rsidRDefault="001561D0" w:rsidP="001561D0">
      <w:pPr>
        <w:ind w:firstLine="709"/>
        <w:rPr>
          <w:sz w:val="28"/>
          <w:szCs w:val="28"/>
        </w:rPr>
      </w:pPr>
    </w:p>
    <w:p w:rsidR="001561D0" w:rsidRPr="00EE5594" w:rsidRDefault="001561D0" w:rsidP="001561D0">
      <w:pPr>
        <w:rPr>
          <w:sz w:val="28"/>
          <w:szCs w:val="28"/>
        </w:rPr>
        <w:sectPr w:rsidR="001561D0" w:rsidRPr="00EE5594" w:rsidSect="001561D0">
          <w:footerReference w:type="default" r:id="rId9"/>
          <w:type w:val="continuous"/>
          <w:pgSz w:w="11908" w:h="16848"/>
          <w:pgMar w:top="1134" w:right="567" w:bottom="1134" w:left="1701" w:header="720" w:footer="720" w:gutter="0"/>
          <w:cols w:space="720"/>
        </w:sectPr>
      </w:pPr>
    </w:p>
    <w:p w:rsidR="001561D0" w:rsidRPr="00EE5594" w:rsidRDefault="001561D0" w:rsidP="001561D0">
      <w:pPr>
        <w:widowControl w:val="0"/>
        <w:ind w:left="10488"/>
        <w:jc w:val="center"/>
        <w:outlineLvl w:val="1"/>
        <w:rPr>
          <w:sz w:val="28"/>
          <w:szCs w:val="28"/>
        </w:rPr>
      </w:pPr>
      <w:r w:rsidRPr="00EE5594">
        <w:rPr>
          <w:sz w:val="28"/>
          <w:szCs w:val="28"/>
        </w:rPr>
        <w:lastRenderedPageBreak/>
        <w:t>Приложение</w:t>
      </w:r>
    </w:p>
    <w:p w:rsidR="001561D0" w:rsidRPr="00EE5594" w:rsidRDefault="001561D0" w:rsidP="001561D0">
      <w:pPr>
        <w:widowControl w:val="0"/>
        <w:ind w:left="10488"/>
        <w:jc w:val="center"/>
        <w:rPr>
          <w:sz w:val="28"/>
          <w:szCs w:val="28"/>
        </w:rPr>
      </w:pPr>
      <w:r w:rsidRPr="00EE5594">
        <w:rPr>
          <w:sz w:val="28"/>
          <w:szCs w:val="28"/>
        </w:rPr>
        <w:t xml:space="preserve">к Порядку формирования и ведения реестра муниципальных услуг Администрации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>ого сельского поселения</w:t>
      </w:r>
    </w:p>
    <w:p w:rsidR="001561D0" w:rsidRPr="00EE5594" w:rsidRDefault="001561D0" w:rsidP="001561D0">
      <w:pPr>
        <w:widowControl w:val="0"/>
        <w:ind w:left="10488"/>
        <w:jc w:val="center"/>
        <w:rPr>
          <w:sz w:val="28"/>
          <w:szCs w:val="28"/>
        </w:rPr>
      </w:pPr>
    </w:p>
    <w:p w:rsidR="001561D0" w:rsidRPr="00EE5594" w:rsidRDefault="001561D0" w:rsidP="001561D0">
      <w:pPr>
        <w:widowControl w:val="0"/>
        <w:jc w:val="both"/>
        <w:rPr>
          <w:sz w:val="28"/>
          <w:szCs w:val="28"/>
        </w:rPr>
      </w:pPr>
    </w:p>
    <w:p w:rsidR="001561D0" w:rsidRPr="00EE5594" w:rsidRDefault="001561D0" w:rsidP="001561D0">
      <w:pPr>
        <w:widowControl w:val="0"/>
        <w:jc w:val="center"/>
        <w:outlineLvl w:val="2"/>
        <w:rPr>
          <w:sz w:val="28"/>
          <w:szCs w:val="28"/>
        </w:rPr>
      </w:pPr>
      <w:r w:rsidRPr="00EE5594">
        <w:rPr>
          <w:sz w:val="28"/>
          <w:szCs w:val="28"/>
        </w:rPr>
        <w:t>I. ПЕРЕЧЕНЬ</w:t>
      </w:r>
    </w:p>
    <w:p w:rsidR="001561D0" w:rsidRPr="00EE5594" w:rsidRDefault="001561D0" w:rsidP="001561D0">
      <w:pPr>
        <w:widowControl w:val="0"/>
        <w:jc w:val="center"/>
        <w:outlineLvl w:val="2"/>
        <w:rPr>
          <w:sz w:val="28"/>
          <w:szCs w:val="28"/>
        </w:rPr>
      </w:pPr>
      <w:r w:rsidRPr="00EE5594">
        <w:rPr>
          <w:sz w:val="28"/>
          <w:szCs w:val="28"/>
        </w:rPr>
        <w:t xml:space="preserve">муниципальных услуг, предоставляемых Администрацией </w:t>
      </w:r>
      <w:r w:rsidR="00805360" w:rsidRPr="00EE5594">
        <w:rPr>
          <w:sz w:val="28"/>
          <w:szCs w:val="28"/>
        </w:rPr>
        <w:t>Новороговск</w:t>
      </w:r>
      <w:r w:rsidRPr="00EE5594">
        <w:rPr>
          <w:sz w:val="28"/>
          <w:szCs w:val="28"/>
        </w:rPr>
        <w:t>ого сельского поселения</w:t>
      </w:r>
    </w:p>
    <w:p w:rsidR="001561D0" w:rsidRPr="00EE5594" w:rsidRDefault="001561D0" w:rsidP="001561D0">
      <w:pPr>
        <w:widowControl w:val="0"/>
        <w:jc w:val="both"/>
        <w:rPr>
          <w:sz w:val="28"/>
          <w:szCs w:val="28"/>
        </w:rPr>
      </w:pPr>
      <w:r w:rsidRPr="00EE559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3"/>
        <w:gridCol w:w="2362"/>
        <w:gridCol w:w="2383"/>
        <w:gridCol w:w="2300"/>
        <w:gridCol w:w="2333"/>
        <w:gridCol w:w="2217"/>
        <w:gridCol w:w="2250"/>
      </w:tblGrid>
      <w:tr w:rsidR="001561D0" w:rsidRPr="00EE5594" w:rsidTr="000C1928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№</w:t>
            </w:r>
          </w:p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E5594">
              <w:rPr>
                <w:sz w:val="28"/>
                <w:szCs w:val="28"/>
              </w:rPr>
              <w:t>п</w:t>
            </w:r>
            <w:proofErr w:type="gramEnd"/>
            <w:r w:rsidRPr="00EE5594">
              <w:rPr>
                <w:sz w:val="28"/>
                <w:szCs w:val="28"/>
              </w:rPr>
              <w:t>/п</w:t>
            </w:r>
          </w:p>
        </w:tc>
        <w:tc>
          <w:tcPr>
            <w:tcW w:w="2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Реквизиты правового акта,</w:t>
            </w:r>
            <w:r w:rsidRPr="00EE5594">
              <w:rPr>
                <w:sz w:val="28"/>
                <w:szCs w:val="28"/>
              </w:rPr>
              <w:br/>
              <w:t>в соответствии с которым предоставляется муниципальная услуга</w:t>
            </w:r>
          </w:p>
        </w:tc>
        <w:tc>
          <w:tcPr>
            <w:tcW w:w="23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Получатель государственной услуги</w:t>
            </w:r>
          </w:p>
        </w:tc>
        <w:tc>
          <w:tcPr>
            <w:tcW w:w="2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Условия предоставления муниципальной услуги (</w:t>
            </w:r>
            <w:proofErr w:type="gramStart"/>
            <w:r w:rsidRPr="00EE5594">
              <w:rPr>
                <w:sz w:val="28"/>
                <w:szCs w:val="28"/>
              </w:rPr>
              <w:t>платная</w:t>
            </w:r>
            <w:proofErr w:type="gramEnd"/>
            <w:r w:rsidRPr="00EE5594">
              <w:rPr>
                <w:sz w:val="28"/>
                <w:szCs w:val="28"/>
              </w:rPr>
              <w:t>/бесплатная)</w:t>
            </w:r>
          </w:p>
        </w:tc>
        <w:tc>
          <w:tcPr>
            <w:tcW w:w="2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22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1561D0" w:rsidRPr="00EE5594" w:rsidTr="000C1928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2</w:t>
            </w:r>
          </w:p>
        </w:tc>
        <w:tc>
          <w:tcPr>
            <w:tcW w:w="2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3</w:t>
            </w:r>
          </w:p>
        </w:tc>
        <w:tc>
          <w:tcPr>
            <w:tcW w:w="23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4</w:t>
            </w:r>
          </w:p>
        </w:tc>
        <w:tc>
          <w:tcPr>
            <w:tcW w:w="2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5</w:t>
            </w:r>
          </w:p>
        </w:tc>
        <w:tc>
          <w:tcPr>
            <w:tcW w:w="2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6</w:t>
            </w:r>
          </w:p>
        </w:tc>
        <w:tc>
          <w:tcPr>
            <w:tcW w:w="22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jc w:val="center"/>
              <w:rPr>
                <w:sz w:val="28"/>
                <w:szCs w:val="28"/>
              </w:rPr>
            </w:pPr>
            <w:r w:rsidRPr="00EE5594">
              <w:rPr>
                <w:sz w:val="28"/>
                <w:szCs w:val="28"/>
              </w:rPr>
              <w:t>7</w:t>
            </w:r>
          </w:p>
        </w:tc>
      </w:tr>
      <w:tr w:rsidR="001561D0" w:rsidRPr="00EE5594" w:rsidTr="000C1928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Pr="00EE5594" w:rsidRDefault="001561D0" w:rsidP="000C192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1561D0" w:rsidRPr="00EE5594" w:rsidRDefault="001561D0" w:rsidP="001561D0">
      <w:pPr>
        <w:rPr>
          <w:sz w:val="28"/>
          <w:szCs w:val="28"/>
        </w:rPr>
      </w:pPr>
    </w:p>
    <w:sectPr w:rsidR="001561D0" w:rsidRPr="00EE5594" w:rsidSect="001B2983">
      <w:headerReference w:type="default" r:id="rId10"/>
      <w:pgSz w:w="16834" w:h="11909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57" w:rsidRDefault="00586A57" w:rsidP="00534775">
      <w:r>
        <w:separator/>
      </w:r>
    </w:p>
  </w:endnote>
  <w:endnote w:type="continuationSeparator" w:id="0">
    <w:p w:rsidR="00586A57" w:rsidRDefault="00586A57" w:rsidP="0053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350974"/>
      <w:docPartObj>
        <w:docPartGallery w:val="Page Numbers (Bottom of Page)"/>
        <w:docPartUnique/>
      </w:docPartObj>
    </w:sdtPr>
    <w:sdtContent>
      <w:p w:rsidR="00187AC2" w:rsidRDefault="00187A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561D0" w:rsidRDefault="001561D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57" w:rsidRDefault="00586A57" w:rsidP="00534775">
      <w:r>
        <w:separator/>
      </w:r>
    </w:p>
  </w:footnote>
  <w:footnote w:type="continuationSeparator" w:id="0">
    <w:p w:rsidR="00586A57" w:rsidRDefault="00586A57" w:rsidP="0053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75" w:rsidRDefault="00534775" w:rsidP="00534775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CC8"/>
    <w:multiLevelType w:val="hybridMultilevel"/>
    <w:tmpl w:val="3B381F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610D"/>
    <w:multiLevelType w:val="hybridMultilevel"/>
    <w:tmpl w:val="1890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5626"/>
    <w:multiLevelType w:val="hybridMultilevel"/>
    <w:tmpl w:val="522E48FC"/>
    <w:lvl w:ilvl="0" w:tplc="AF328672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5076"/>
    <w:multiLevelType w:val="multilevel"/>
    <w:tmpl w:val="F9108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>
    <w:nsid w:val="6D3A1787"/>
    <w:multiLevelType w:val="multilevel"/>
    <w:tmpl w:val="82A694A0"/>
    <w:lvl w:ilvl="0">
      <w:start w:val="1"/>
      <w:numFmt w:val="decimal"/>
      <w:lvlText w:val="%1."/>
      <w:lvlJc w:val="left"/>
      <w:pPr>
        <w:tabs>
          <w:tab w:val="left" w:pos="0"/>
        </w:tabs>
        <w:ind w:left="1684" w:hanging="975"/>
      </w:pPr>
      <w:rPr>
        <w:rFonts w:ascii="Times New Roman" w:hAnsi="Times New Roman" w:cs="Times New Roman"/>
        <w:b w:val="0"/>
        <w:color w:val="000000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0304C"/>
    <w:rsid w:val="00004BE4"/>
    <w:rsid w:val="00005F06"/>
    <w:rsid w:val="000141CF"/>
    <w:rsid w:val="00014801"/>
    <w:rsid w:val="00037761"/>
    <w:rsid w:val="00063AF1"/>
    <w:rsid w:val="00065185"/>
    <w:rsid w:val="000765EF"/>
    <w:rsid w:val="00087A12"/>
    <w:rsid w:val="000A5556"/>
    <w:rsid w:val="000A691F"/>
    <w:rsid w:val="000B0C53"/>
    <w:rsid w:val="000B4634"/>
    <w:rsid w:val="000B4C93"/>
    <w:rsid w:val="000B66E1"/>
    <w:rsid w:val="000B7748"/>
    <w:rsid w:val="000D0671"/>
    <w:rsid w:val="00103B8E"/>
    <w:rsid w:val="001159F9"/>
    <w:rsid w:val="00121B6C"/>
    <w:rsid w:val="0012426F"/>
    <w:rsid w:val="00152478"/>
    <w:rsid w:val="001545DA"/>
    <w:rsid w:val="00155E55"/>
    <w:rsid w:val="001561D0"/>
    <w:rsid w:val="0017440E"/>
    <w:rsid w:val="00187AC2"/>
    <w:rsid w:val="00194498"/>
    <w:rsid w:val="00195DA4"/>
    <w:rsid w:val="00196608"/>
    <w:rsid w:val="001B2983"/>
    <w:rsid w:val="001C1F34"/>
    <w:rsid w:val="001D6AD7"/>
    <w:rsid w:val="001D78E7"/>
    <w:rsid w:val="001F7871"/>
    <w:rsid w:val="00200176"/>
    <w:rsid w:val="002008EB"/>
    <w:rsid w:val="0021027E"/>
    <w:rsid w:val="00212D05"/>
    <w:rsid w:val="00220643"/>
    <w:rsid w:val="002217B3"/>
    <w:rsid w:val="00231430"/>
    <w:rsid w:val="00271048"/>
    <w:rsid w:val="002742B5"/>
    <w:rsid w:val="002777F7"/>
    <w:rsid w:val="00280E57"/>
    <w:rsid w:val="00290BBD"/>
    <w:rsid w:val="00295A94"/>
    <w:rsid w:val="002A0B2A"/>
    <w:rsid w:val="002B59F9"/>
    <w:rsid w:val="002B75EE"/>
    <w:rsid w:val="002E777D"/>
    <w:rsid w:val="002F57F0"/>
    <w:rsid w:val="00335905"/>
    <w:rsid w:val="00340C99"/>
    <w:rsid w:val="0036457F"/>
    <w:rsid w:val="00364DE7"/>
    <w:rsid w:val="00364F0F"/>
    <w:rsid w:val="00391C68"/>
    <w:rsid w:val="003B5C69"/>
    <w:rsid w:val="003B714C"/>
    <w:rsid w:val="003D1934"/>
    <w:rsid w:val="003E77E7"/>
    <w:rsid w:val="003F351E"/>
    <w:rsid w:val="003F507E"/>
    <w:rsid w:val="00401819"/>
    <w:rsid w:val="0040637A"/>
    <w:rsid w:val="00410E06"/>
    <w:rsid w:val="00413008"/>
    <w:rsid w:val="004149D7"/>
    <w:rsid w:val="00416961"/>
    <w:rsid w:val="00420604"/>
    <w:rsid w:val="004359C5"/>
    <w:rsid w:val="00440642"/>
    <w:rsid w:val="00442A5C"/>
    <w:rsid w:val="004471BD"/>
    <w:rsid w:val="004563C5"/>
    <w:rsid w:val="0049410B"/>
    <w:rsid w:val="004B64F0"/>
    <w:rsid w:val="004C262A"/>
    <w:rsid w:val="004D3B2A"/>
    <w:rsid w:val="004E4E5C"/>
    <w:rsid w:val="004F4201"/>
    <w:rsid w:val="00523ADD"/>
    <w:rsid w:val="00534775"/>
    <w:rsid w:val="005367BD"/>
    <w:rsid w:val="00553A9E"/>
    <w:rsid w:val="0055684D"/>
    <w:rsid w:val="00582324"/>
    <w:rsid w:val="00586438"/>
    <w:rsid w:val="00586A57"/>
    <w:rsid w:val="005D055B"/>
    <w:rsid w:val="005D4283"/>
    <w:rsid w:val="005D6C46"/>
    <w:rsid w:val="0060482B"/>
    <w:rsid w:val="00605D19"/>
    <w:rsid w:val="00617DB9"/>
    <w:rsid w:val="006447DC"/>
    <w:rsid w:val="006558ED"/>
    <w:rsid w:val="0065687B"/>
    <w:rsid w:val="00682CED"/>
    <w:rsid w:val="0069015D"/>
    <w:rsid w:val="006905F0"/>
    <w:rsid w:val="006939E8"/>
    <w:rsid w:val="006A1440"/>
    <w:rsid w:val="006A3C00"/>
    <w:rsid w:val="006C1B5D"/>
    <w:rsid w:val="006C3783"/>
    <w:rsid w:val="006D0FD5"/>
    <w:rsid w:val="006D7F66"/>
    <w:rsid w:val="006E21BF"/>
    <w:rsid w:val="00712953"/>
    <w:rsid w:val="007163E0"/>
    <w:rsid w:val="00716BEE"/>
    <w:rsid w:val="00726A88"/>
    <w:rsid w:val="00732C56"/>
    <w:rsid w:val="007502CA"/>
    <w:rsid w:val="00772587"/>
    <w:rsid w:val="00784AA5"/>
    <w:rsid w:val="00787A8D"/>
    <w:rsid w:val="007A3091"/>
    <w:rsid w:val="007B3160"/>
    <w:rsid w:val="007B53B0"/>
    <w:rsid w:val="007C44FC"/>
    <w:rsid w:val="007D70F5"/>
    <w:rsid w:val="007F131D"/>
    <w:rsid w:val="007F2CB0"/>
    <w:rsid w:val="00805360"/>
    <w:rsid w:val="00840158"/>
    <w:rsid w:val="008438EA"/>
    <w:rsid w:val="00853D87"/>
    <w:rsid w:val="008642FD"/>
    <w:rsid w:val="0087262E"/>
    <w:rsid w:val="008A5B34"/>
    <w:rsid w:val="008D4FC0"/>
    <w:rsid w:val="008E5B25"/>
    <w:rsid w:val="008E6C06"/>
    <w:rsid w:val="008F2187"/>
    <w:rsid w:val="00903963"/>
    <w:rsid w:val="0090545C"/>
    <w:rsid w:val="00906A51"/>
    <w:rsid w:val="009227AA"/>
    <w:rsid w:val="00942D73"/>
    <w:rsid w:val="00950149"/>
    <w:rsid w:val="009503E0"/>
    <w:rsid w:val="00956466"/>
    <w:rsid w:val="00970A52"/>
    <w:rsid w:val="009727B5"/>
    <w:rsid w:val="009736BA"/>
    <w:rsid w:val="009A6161"/>
    <w:rsid w:val="009B2107"/>
    <w:rsid w:val="009B5FA8"/>
    <w:rsid w:val="009B7B6D"/>
    <w:rsid w:val="009C655A"/>
    <w:rsid w:val="009C692A"/>
    <w:rsid w:val="009F2F24"/>
    <w:rsid w:val="00A02CA8"/>
    <w:rsid w:val="00A038B7"/>
    <w:rsid w:val="00A04278"/>
    <w:rsid w:val="00A25BEC"/>
    <w:rsid w:val="00A479E2"/>
    <w:rsid w:val="00A516BB"/>
    <w:rsid w:val="00A51C8A"/>
    <w:rsid w:val="00A91B2D"/>
    <w:rsid w:val="00AC3DB6"/>
    <w:rsid w:val="00AC4983"/>
    <w:rsid w:val="00AD4EA7"/>
    <w:rsid w:val="00AE753D"/>
    <w:rsid w:val="00AF3B13"/>
    <w:rsid w:val="00AF6EDA"/>
    <w:rsid w:val="00B26096"/>
    <w:rsid w:val="00B4385E"/>
    <w:rsid w:val="00B50BC3"/>
    <w:rsid w:val="00B62F45"/>
    <w:rsid w:val="00B81B7A"/>
    <w:rsid w:val="00B848E5"/>
    <w:rsid w:val="00B86D1D"/>
    <w:rsid w:val="00B94A1B"/>
    <w:rsid w:val="00BB4E38"/>
    <w:rsid w:val="00BC0B29"/>
    <w:rsid w:val="00BD2C14"/>
    <w:rsid w:val="00BE25D2"/>
    <w:rsid w:val="00BF2BE7"/>
    <w:rsid w:val="00BF412F"/>
    <w:rsid w:val="00BF6C1C"/>
    <w:rsid w:val="00C000B7"/>
    <w:rsid w:val="00C05E1C"/>
    <w:rsid w:val="00C35B74"/>
    <w:rsid w:val="00C6455E"/>
    <w:rsid w:val="00C87567"/>
    <w:rsid w:val="00C948A2"/>
    <w:rsid w:val="00CA6056"/>
    <w:rsid w:val="00CB019A"/>
    <w:rsid w:val="00CC1917"/>
    <w:rsid w:val="00D00812"/>
    <w:rsid w:val="00D13667"/>
    <w:rsid w:val="00D22002"/>
    <w:rsid w:val="00D271CD"/>
    <w:rsid w:val="00D37613"/>
    <w:rsid w:val="00D634F4"/>
    <w:rsid w:val="00D865ED"/>
    <w:rsid w:val="00D97558"/>
    <w:rsid w:val="00E014DB"/>
    <w:rsid w:val="00E04C65"/>
    <w:rsid w:val="00E058EB"/>
    <w:rsid w:val="00E06F2A"/>
    <w:rsid w:val="00E10DE4"/>
    <w:rsid w:val="00E12E87"/>
    <w:rsid w:val="00E1658D"/>
    <w:rsid w:val="00E31B62"/>
    <w:rsid w:val="00E345A0"/>
    <w:rsid w:val="00E65B25"/>
    <w:rsid w:val="00E82B28"/>
    <w:rsid w:val="00E87BFD"/>
    <w:rsid w:val="00EC6C02"/>
    <w:rsid w:val="00ED4C45"/>
    <w:rsid w:val="00EE5594"/>
    <w:rsid w:val="00EE7170"/>
    <w:rsid w:val="00F03DA6"/>
    <w:rsid w:val="00F450DA"/>
    <w:rsid w:val="00F47006"/>
    <w:rsid w:val="00F47066"/>
    <w:rsid w:val="00F50F74"/>
    <w:rsid w:val="00F7691B"/>
    <w:rsid w:val="00F831B3"/>
    <w:rsid w:val="00F942B7"/>
    <w:rsid w:val="00FA1BCA"/>
    <w:rsid w:val="00FA6E9B"/>
    <w:rsid w:val="00FB3922"/>
    <w:rsid w:val="00FB6B1E"/>
    <w:rsid w:val="00FC38D2"/>
    <w:rsid w:val="00FE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List Paragraph"/>
    <w:basedOn w:val="a"/>
    <w:uiPriority w:val="34"/>
    <w:qFormat/>
    <w:rsid w:val="00B81B7A"/>
    <w:pPr>
      <w:ind w:left="720"/>
      <w:contextualSpacing/>
    </w:pPr>
  </w:style>
  <w:style w:type="paragraph" w:customStyle="1" w:styleId="ConsPlusTitle">
    <w:name w:val="ConsPlusTitle"/>
    <w:rsid w:val="00D22002"/>
    <w:pPr>
      <w:widowControl w:val="0"/>
      <w:suppressAutoHyphens/>
      <w:autoSpaceDE w:val="0"/>
    </w:pPr>
    <w:rPr>
      <w:b/>
      <w:bCs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A0B2A"/>
  </w:style>
  <w:style w:type="paragraph" w:styleId="ae">
    <w:name w:val="No Spacing"/>
    <w:uiPriority w:val="1"/>
    <w:qFormat/>
    <w:rsid w:val="002A0B2A"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4775"/>
    <w:rPr>
      <w:sz w:val="24"/>
    </w:rPr>
  </w:style>
  <w:style w:type="paragraph" w:styleId="af1">
    <w:name w:val="footer"/>
    <w:basedOn w:val="a"/>
    <w:link w:val="af2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477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List Paragraph"/>
    <w:basedOn w:val="a"/>
    <w:uiPriority w:val="34"/>
    <w:qFormat/>
    <w:rsid w:val="00B81B7A"/>
    <w:pPr>
      <w:ind w:left="720"/>
      <w:contextualSpacing/>
    </w:pPr>
  </w:style>
  <w:style w:type="paragraph" w:customStyle="1" w:styleId="ConsPlusTitle">
    <w:name w:val="ConsPlusTitle"/>
    <w:rsid w:val="00D22002"/>
    <w:pPr>
      <w:widowControl w:val="0"/>
      <w:suppressAutoHyphens/>
      <w:autoSpaceDE w:val="0"/>
    </w:pPr>
    <w:rPr>
      <w:b/>
      <w:bCs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A0B2A"/>
  </w:style>
  <w:style w:type="paragraph" w:styleId="ae">
    <w:name w:val="No Spacing"/>
    <w:uiPriority w:val="1"/>
    <w:qFormat/>
    <w:rsid w:val="002A0B2A"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4775"/>
    <w:rPr>
      <w:sz w:val="24"/>
    </w:rPr>
  </w:style>
  <w:style w:type="paragraph" w:styleId="af1">
    <w:name w:val="footer"/>
    <w:basedOn w:val="a"/>
    <w:link w:val="af2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47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975B32641A8E3BB02E6B464A9B6AB490D6E9F7248427BEB70B39A21lBc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Донецка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АНРогСп</cp:lastModifiedBy>
  <cp:revision>24</cp:revision>
  <cp:lastPrinted>2024-08-23T10:20:00Z</cp:lastPrinted>
  <dcterms:created xsi:type="dcterms:W3CDTF">2024-07-25T08:05:00Z</dcterms:created>
  <dcterms:modified xsi:type="dcterms:W3CDTF">2024-08-23T10:21:00Z</dcterms:modified>
</cp:coreProperties>
</file>